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0D" w:rsidRDefault="00FE460D" w:rsidP="0095173E">
      <w:pPr>
        <w:suppressAutoHyphens/>
        <w:rPr>
          <w:rFonts w:ascii="Garamond Premr Pro" w:eastAsia="Times New Roman" w:hAnsi="Garamond Premr Pro" w:cstheme="minorHAnsi"/>
          <w:b/>
          <w:color w:val="000000"/>
          <w:sz w:val="23"/>
          <w:szCs w:val="23"/>
          <w:lang w:eastAsia="hu-HU"/>
        </w:rPr>
      </w:pPr>
      <w:r>
        <w:rPr>
          <w:rFonts w:ascii="Garamond Premr Pro" w:eastAsia="Times New Roman" w:hAnsi="Garamond Premr Pro" w:cstheme="minorHAnsi"/>
          <w:b/>
          <w:color w:val="000000"/>
          <w:sz w:val="23"/>
          <w:szCs w:val="23"/>
          <w:lang w:eastAsia="hu-HU"/>
        </w:rPr>
        <w:br w:type="page"/>
      </w:r>
      <w:r w:rsidRPr="004B38C1">
        <w:rPr>
          <w:rFonts w:ascii="Garamond Premr Pro" w:eastAsia="Times New Roman" w:hAnsi="Garamond Premr Pro" w:cstheme="minorHAnsi"/>
          <w:noProof/>
          <w:color w:val="000000"/>
          <w:sz w:val="23"/>
          <w:szCs w:val="23"/>
          <w:lang w:eastAsia="hu-HU"/>
        </w:rPr>
        <w:drawing>
          <wp:anchor distT="0" distB="0" distL="114300" distR="114300" simplePos="0" relativeHeight="251662336" behindDoc="0" locked="0" layoutInCell="1" allowOverlap="1" wp14:anchorId="00D29F22" wp14:editId="2B2F999E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090400" cy="7200000"/>
            <wp:effectExtent l="0" t="0" r="0" b="127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iahA3_borito_v02_HU_01_gray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40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60D" w:rsidRDefault="00FE460D" w:rsidP="0095173E">
      <w:pPr>
        <w:suppressAutoHyphens/>
        <w:jc w:val="center"/>
        <w:rPr>
          <w:rFonts w:ascii="Garamond Premr Pro" w:eastAsia="Times New Roman" w:hAnsi="Garamond Premr Pro" w:cstheme="minorHAnsi"/>
          <w:b/>
          <w:color w:val="000000"/>
          <w:sz w:val="23"/>
          <w:szCs w:val="23"/>
          <w:lang w:eastAsia="hu-HU"/>
        </w:rPr>
        <w:sectPr w:rsidR="00FE460D" w:rsidSect="001D019A">
          <w:headerReference w:type="even" r:id="rId8"/>
          <w:headerReference w:type="default" r:id="rId9"/>
          <w:headerReference w:type="first" r:id="rId10"/>
          <w:pgSz w:w="8391" w:h="11906" w:code="11"/>
          <w:pgMar w:top="851" w:right="567" w:bottom="567" w:left="567" w:header="567" w:footer="0" w:gutter="0"/>
          <w:pgNumType w:start="1"/>
          <w:cols w:space="708"/>
          <w:formProt w:val="0"/>
          <w:titlePg/>
          <w:docGrid w:linePitch="360" w:charSpace="2047"/>
        </w:sectPr>
      </w:pPr>
    </w:p>
    <w:p w:rsidR="0027310F" w:rsidRPr="00C60EF7" w:rsidRDefault="00014738" w:rsidP="0095173E">
      <w:pPr>
        <w:suppressAutoHyphens/>
        <w:jc w:val="center"/>
        <w:rPr>
          <w:rFonts w:ascii="Garamond Premr Pro" w:eastAsia="Times New Roman" w:hAnsi="Garamond Premr Pro" w:cstheme="minorHAnsi"/>
          <w:b/>
          <w:color w:val="000000"/>
          <w:sz w:val="23"/>
          <w:szCs w:val="23"/>
          <w:lang w:eastAsia="hu-HU"/>
        </w:rPr>
      </w:pPr>
      <w:r w:rsidRPr="00C60EF7">
        <w:rPr>
          <w:rFonts w:ascii="Garamond Premr Pro" w:eastAsia="Times New Roman" w:hAnsi="Garamond Premr Pro" w:cstheme="minorHAnsi"/>
          <w:b/>
          <w:color w:val="000000"/>
          <w:sz w:val="23"/>
          <w:szCs w:val="23"/>
          <w:lang w:eastAsia="hu-HU"/>
        </w:rPr>
        <w:lastRenderedPageBreak/>
        <w:t>Georg Friedrich Händel</w:t>
      </w:r>
    </w:p>
    <w:p w:rsidR="00034F02" w:rsidRPr="004B38C1" w:rsidRDefault="00014738" w:rsidP="0095173E">
      <w:pPr>
        <w:suppressAutoHyphens/>
        <w:spacing w:before="60" w:after="60"/>
        <w:jc w:val="center"/>
        <w:rPr>
          <w:rFonts w:ascii="Garamond Premr Pro" w:eastAsia="Times New Roman" w:hAnsi="Garamond Premr Pro" w:cstheme="minorHAnsi"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color w:val="000000"/>
          <w:sz w:val="23"/>
          <w:szCs w:val="23"/>
          <w:lang w:eastAsia="hu-HU"/>
        </w:rPr>
        <w:t>MESSIAH</w:t>
      </w:r>
      <w:r w:rsidRPr="004B38C1">
        <w:rPr>
          <w:rFonts w:ascii="Garamond Premr Pro" w:eastAsia="Times New Roman" w:hAnsi="Garamond Premr Pro" w:cstheme="minorHAnsi"/>
          <w:color w:val="000000"/>
          <w:sz w:val="23"/>
          <w:szCs w:val="23"/>
          <w:lang w:eastAsia="hu-HU"/>
        </w:rPr>
        <w:t> </w:t>
      </w:r>
      <w:r w:rsidRPr="004B38C1">
        <w:rPr>
          <w:rFonts w:ascii="Garamond Premr Pro" w:eastAsia="Times New Roman" w:hAnsi="Garamond Premr Pro" w:cstheme="minorHAnsi"/>
          <w:color w:val="000000"/>
          <w:sz w:val="23"/>
          <w:szCs w:val="23"/>
          <w:lang w:eastAsia="hu-HU"/>
        </w:rPr>
        <w:br/>
        <w:t>(1742)</w:t>
      </w:r>
    </w:p>
    <w:p w:rsidR="0027310F" w:rsidRPr="004B38C1" w:rsidRDefault="00137526" w:rsidP="0095173E">
      <w:pPr>
        <w:suppressAutoHyphens/>
        <w:spacing w:after="120"/>
        <w:jc w:val="center"/>
        <w:rPr>
          <w:rFonts w:ascii="Garamond Premr Pro" w:hAnsi="Garamond Premr Pro"/>
          <w:sz w:val="23"/>
          <w:szCs w:val="23"/>
        </w:rPr>
      </w:pPr>
      <w:r w:rsidRPr="00137526">
        <w:rPr>
          <w:rFonts w:ascii="Garamond Premr Pro" w:eastAsia="Times New Roman" w:hAnsi="Garamond Premr Pro" w:cstheme="minorHAnsi"/>
          <w:sz w:val="23"/>
          <w:szCs w:val="23"/>
          <w:lang w:eastAsia="hu-HU"/>
        </w:rPr>
        <w:t xml:space="preserve">Az (I. Jakab király uralkodása alatt) 1611-ben megjelent angol bibliafordításnak </w:t>
      </w:r>
      <w:r>
        <w:rPr>
          <w:rFonts w:ascii="Garamond Premr Pro" w:eastAsia="Times New Roman" w:hAnsi="Garamond Premr Pro" w:cstheme="minorHAnsi"/>
          <w:sz w:val="23"/>
          <w:szCs w:val="23"/>
          <w:lang w:eastAsia="hu-HU"/>
        </w:rPr>
        <w:br/>
      </w:r>
      <w:r w:rsidRPr="00137526">
        <w:rPr>
          <w:rFonts w:ascii="Garamond Premr Pro" w:eastAsia="Times New Roman" w:hAnsi="Garamond Premr Pro" w:cstheme="minorHAnsi"/>
          <w:sz w:val="23"/>
          <w:szCs w:val="23"/>
          <w:lang w:eastAsia="hu-HU"/>
        </w:rPr>
        <w:t xml:space="preserve">és az Imakönyvben található zsoltárváltozatoknak felhasználásával </w:t>
      </w:r>
      <w:r>
        <w:rPr>
          <w:rFonts w:ascii="Garamond Premr Pro" w:eastAsia="Times New Roman" w:hAnsi="Garamond Premr Pro" w:cstheme="minorHAnsi"/>
          <w:sz w:val="23"/>
          <w:szCs w:val="23"/>
          <w:lang w:eastAsia="hu-HU"/>
        </w:rPr>
        <w:br/>
      </w:r>
      <w:r w:rsidRPr="00137526">
        <w:rPr>
          <w:rFonts w:ascii="Garamond Premr Pro" w:eastAsia="Times New Roman" w:hAnsi="Garamond Premr Pro" w:cstheme="minorHAnsi"/>
          <w:sz w:val="23"/>
          <w:szCs w:val="23"/>
          <w:lang w:eastAsia="hu-HU"/>
        </w:rPr>
        <w:t>szövegét összeállította Charles Jennens angol költő.</w:t>
      </w:r>
      <w:r w:rsidR="00034F02" w:rsidRPr="004B38C1">
        <w:rPr>
          <w:rFonts w:ascii="Garamond Premr Pro" w:eastAsia="Times New Roman" w:hAnsi="Garamond Premr Pro" w:cstheme="minorHAnsi"/>
          <w:color w:val="000000"/>
          <w:sz w:val="23"/>
          <w:szCs w:val="23"/>
          <w:lang w:eastAsia="hu-HU"/>
        </w:rPr>
        <w:t xml:space="preserve"> </w:t>
      </w:r>
      <w:r>
        <w:rPr>
          <w:rFonts w:ascii="Garamond Premr Pro" w:eastAsia="Times New Roman" w:hAnsi="Garamond Premr Pro" w:cstheme="minorHAnsi"/>
          <w:color w:val="000000"/>
          <w:sz w:val="23"/>
          <w:szCs w:val="23"/>
          <w:lang w:eastAsia="hu-HU"/>
        </w:rPr>
        <w:br/>
      </w:r>
      <w:r>
        <w:rPr>
          <w:rFonts w:ascii="Garamond Premr Pro" w:hAnsi="Garamond Premr Pro"/>
          <w:sz w:val="23"/>
          <w:szCs w:val="23"/>
        </w:rPr>
        <w:t xml:space="preserve">A magyar szöveget </w:t>
      </w:r>
      <w:r w:rsidRPr="00137526">
        <w:rPr>
          <w:rFonts w:ascii="Garamond Premr Pro" w:hAnsi="Garamond Premr Pro"/>
          <w:sz w:val="23"/>
          <w:szCs w:val="23"/>
        </w:rPr>
        <w:t xml:space="preserve">Károli Gáspár fordítása alapján </w:t>
      </w:r>
      <w:r>
        <w:rPr>
          <w:rFonts w:ascii="Garamond Premr Pro" w:hAnsi="Garamond Premr Pro"/>
          <w:sz w:val="23"/>
          <w:szCs w:val="23"/>
        </w:rPr>
        <w:t xml:space="preserve">összeállította: </w:t>
      </w:r>
      <w:r w:rsidRPr="00137526">
        <w:rPr>
          <w:rFonts w:ascii="Garamond Premr Pro" w:hAnsi="Garamond Premr Pro"/>
          <w:sz w:val="23"/>
          <w:szCs w:val="23"/>
        </w:rPr>
        <w:t>Winkler Lajos</w:t>
      </w:r>
    </w:p>
    <w:p w:rsidR="00034F02" w:rsidRPr="00C4532E" w:rsidRDefault="00014738" w:rsidP="0095173E">
      <w:pPr>
        <w:pBdr>
          <w:top w:val="single" w:sz="4" w:space="1" w:color="auto"/>
          <w:bottom w:val="single" w:sz="4" w:space="1" w:color="auto"/>
        </w:pBdr>
        <w:suppressAutoHyphens/>
        <w:spacing w:before="240"/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</w:pPr>
      <w:r w:rsidRPr="004B38C1">
        <w:rPr>
          <w:rFonts w:ascii="Garamond Premr Pro" w:hAnsi="Garamond Premr Pro"/>
          <w:noProof/>
          <w:sz w:val="23"/>
          <w:szCs w:val="23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black" stroked="f" style="position:absolute;margin-left:0pt;margin-top:0pt;width:0pt;height:1.4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 w:rsidR="00FC702E"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 xml:space="preserve">PART I | I. rész </w:t>
      </w:r>
    </w:p>
    <w:p w:rsidR="00034F02" w:rsidRPr="004B38C1" w:rsidRDefault="00014738" w:rsidP="0095173E">
      <w:pPr>
        <w:suppressAutoHyphens/>
        <w:spacing w:before="240"/>
        <w:outlineLvl w:val="0"/>
        <w:rPr>
          <w:rFonts w:ascii="Garamond Premr Pro" w:eastAsia="Times New Roman" w:hAnsi="Garamond Premr Pro" w:cstheme="minorHAnsi"/>
          <w:color w:val="000000"/>
          <w:sz w:val="23"/>
          <w:szCs w:val="23"/>
          <w:lang w:val="en-GB"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val="en-GB" w:eastAsia="hu-HU"/>
        </w:rPr>
        <w:t>Sinfonia</w:t>
      </w:r>
      <w:r w:rsidR="00034F02"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val="en-GB" w:eastAsia="hu-HU"/>
        </w:rPr>
        <w:t xml:space="preserve"> (Overture) | </w:t>
      </w: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Nyitány</w:t>
      </w:r>
      <w:r w:rsidR="00034F02" w:rsidRPr="004B38C1">
        <w:rPr>
          <w:rFonts w:ascii="Garamond Premr Pro" w:eastAsia="Times New Roman" w:hAnsi="Garamond Premr Pro" w:cstheme="minorHAnsi"/>
          <w:color w:val="000000"/>
          <w:sz w:val="23"/>
          <w:szCs w:val="23"/>
          <w:lang w:val="en-GB" w:eastAsia="hu-HU"/>
        </w:rPr>
        <w:t xml:space="preserve"> </w:t>
      </w:r>
    </w:p>
    <w:p w:rsidR="0027310F" w:rsidRPr="004B38C1" w:rsidRDefault="00014738" w:rsidP="0095173E">
      <w:pPr>
        <w:suppressAutoHyphens/>
        <w:spacing w:before="120"/>
        <w:outlineLvl w:val="0"/>
        <w:rPr>
          <w:rFonts w:ascii="Garamond Premr Pro" w:hAnsi="Garamond Premr Pro"/>
          <w:sz w:val="23"/>
          <w:szCs w:val="23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val="en-GB" w:eastAsia="hu-HU"/>
        </w:rPr>
        <w:t>Accompagnato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val="en-GB"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val="en-GB" w:eastAsia="hu-HU"/>
        </w:rPr>
        <w:t xml:space="preserve">Tenor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(Ézsaiás 40:1-3)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Comfort ye, comfort ye my people,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saith your God.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Speak ye comfortably to Jerusalem,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cry unto her,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that her warfare is accomplished,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that her iniquity is pardoned.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The voice of him that crieth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in the wilderness;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prepare ye the way of the Lord;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make straight in the desert a highway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for our God.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de-DE" w:eastAsia="hu-HU"/>
              </w:rPr>
              <w:t xml:space="preserve"> 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Vigasztaljátok, vigasztaljátok népemet,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így szól Istenetek!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Szóljatok Jeruzsálem szívéhez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és hirdessétek neki,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 xml:space="preserve">hogy vége van nyomorúságának,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hogy bűne megbocsáttatott;</w:t>
            </w:r>
          </w:p>
          <w:p w:rsidR="00034F02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Egy szó kiált a pusztában;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készítsetek utat az Úrnak,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ösvényt egyengessetek a kietlenben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a mi Istenünknek!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 xml:space="preserve">Air 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Tenor (Ézsaiás 40:4)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Ev'ry valley shall be exalted,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and ev'ry moutain and hill made low;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the crooked straight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and the rough places plain.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Minden völgy fölemelkedjék,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minden hegy és halom alászálljon,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és legyen az egyenetlen egyenessé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és a bérczek rónává.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hAnsi="Garamond Premr Pro"/>
          <w:sz w:val="23"/>
          <w:szCs w:val="23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val="en-GB" w:eastAsia="hu-HU"/>
        </w:rPr>
        <w:t>Chorus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(Ézsaiás 40:5)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the glory of the Lord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shall be revealed,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all flesh shall see it together;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for the mou</w:t>
            </w:r>
            <w:r w:rsidR="00034F02"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 of the Lord hath spoken it. 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megjelenik az Úr dicsősége,</w:t>
            </w:r>
          </w:p>
          <w:p w:rsidR="0027310F" w:rsidRPr="004B38C1" w:rsidRDefault="0027310F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minden test látni fogja azt;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mert az Úr szája szólt.</w:t>
            </w:r>
          </w:p>
        </w:tc>
      </w:tr>
    </w:tbl>
    <w:p w:rsidR="0027310F" w:rsidRPr="004B38C1" w:rsidRDefault="00014738" w:rsidP="0095173E">
      <w:pPr>
        <w:keepNext/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val="en-GB" w:eastAsia="hu-HU"/>
        </w:rPr>
        <w:lastRenderedPageBreak/>
        <w:t>Accompagnato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val="en-GB"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val="en-GB" w:eastAsia="hu-HU"/>
        </w:rPr>
        <w:t xml:space="preserve">Bass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(Aggeus 2:6-7; Malakiás 3:1)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Thus saith the Lord, the Lord of hosts: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Yet once a little while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and I will shake the heavens and the earth, the sea and the dry land.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And I will shake all nations;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and the desire of all nations shall come.</w:t>
            </w:r>
          </w:p>
        </w:tc>
        <w:tc>
          <w:tcPr>
            <w:tcW w:w="3628" w:type="dxa"/>
            <w:shd w:val="clear" w:color="auto" w:fill="auto"/>
          </w:tcPr>
          <w:p w:rsidR="00687BD6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Mert ezt mondja a Seregeknek Ura:</w:t>
            </w:r>
          </w:p>
          <w:p w:rsidR="00687BD6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Egy kevés idő van még, </w:t>
            </w:r>
          </w:p>
          <w:p w:rsidR="00687BD6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és én megindítom az eget és a földet,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 tengert és a szárazt.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megindítok minden népet,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eljön, akit minden népek óhajtanak.</w:t>
            </w:r>
          </w:p>
        </w:tc>
      </w:tr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The Lord, whom ye seek,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shall suddenly come to His temple,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even the messenger of the Covenant,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whom you delight in;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behold, He shall c</w:t>
            </w:r>
            <w:r w:rsidR="00034F02"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ome, </w:t>
            </w:r>
            <w:r w:rsidR="00034F02"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saith the Lord of hosts. 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Mindjárt eljön az ő templomába az Úr,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akit ti kerestek,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és a szövetségnek követe,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akit ti kívántok;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ímé, eljön,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azt mondja a Seregeknek Ura.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Air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Alto (Malakiás 3:2)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But who may abide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the day of His coming,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who shall stand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when He appeareth?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Fo</w:t>
            </w:r>
            <w:r w:rsidR="00034F02"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r He is like a refiner's fire. 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De kicsoda szenvedheti el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az ő eljövetelének napját?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És kicsoda áll meg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az ő megjelenésekor?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Hiszen olyan Ő, mint az ötvösnek tüze.</w:t>
            </w:r>
          </w:p>
        </w:tc>
      </w:tr>
    </w:tbl>
    <w:p w:rsidR="0027310F" w:rsidRPr="004B38C1" w:rsidRDefault="00014738" w:rsidP="0095173E">
      <w:pPr>
        <w:keepNext/>
        <w:suppressAutoHyphens/>
        <w:spacing w:before="120"/>
        <w:outlineLvl w:val="2"/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val="en-GB"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val="en-GB" w:eastAsia="hu-HU"/>
        </w:rPr>
        <w:t>Chorus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val="en-GB"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(Malakiás 3:3)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He shall purify the sons of Levi,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that they may offer unto the Lord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an offering in righteou</w:t>
            </w:r>
            <w:r w:rsidR="00034F02"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sness. 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megtisztítja Lévi fiait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és igazsággal visznek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ételáldozatot az Úrnak.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Recitative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Alto (Ézsaiás 7:14)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Behold, a virgin shall conceive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and bear a son,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shall call His name Emmanuel, </w:t>
            </w:r>
          </w:p>
          <w:p w:rsidR="0027310F" w:rsidRPr="004B38C1" w:rsidRDefault="00034F02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God with us. 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Ímé, a szűz fogan méhében,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 xml:space="preserve">és szül fiat,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 xml:space="preserve">s nevezi azt Immanuelnek,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ami azt jelenti: Velünk az Isten.</w:t>
            </w:r>
          </w:p>
        </w:tc>
      </w:tr>
    </w:tbl>
    <w:p w:rsidR="0027310F" w:rsidRPr="004B38C1" w:rsidRDefault="00014738" w:rsidP="0095173E">
      <w:pPr>
        <w:keepNext/>
        <w:suppressAutoHyphens/>
        <w:spacing w:before="120"/>
        <w:outlineLvl w:val="2"/>
        <w:rPr>
          <w:rFonts w:ascii="Garamond Premr Pro" w:hAnsi="Garamond Premr Pro"/>
          <w:sz w:val="23"/>
          <w:szCs w:val="23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Air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Alto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and </w:t>
      </w: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Chorus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 xml:space="preserve"> (Ézsaiás 40:9; 60:1)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O thou that tellest good tidings to Zion,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get thee up into the high mountain.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O thou that telle</w:t>
            </w:r>
            <w:r w:rsidR="00137526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st good tidings </w:t>
            </w:r>
            <w:r w:rsidR="00137526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to Jerusalem, </w:t>
            </w:r>
            <w:r w:rsidR="00137526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lift up thy voice with strength; lift it up,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lastRenderedPageBreak/>
              <w:t xml:space="preserve">be not afraid; say unto the cities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of Judah, behold your God!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lastRenderedPageBreak/>
              <w:t xml:space="preserve">Magas hegyre menj fel,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örömmondó Sion!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Emeld föl szódat magasan,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 xml:space="preserve">örömmondó Jeruzsálem! </w:t>
            </w:r>
            <w:r w:rsidR="00137526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Emeld föl,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lastRenderedPageBreak/>
              <w:t xml:space="preserve">ne félj! mondjad Júda városainak: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 xml:space="preserve">Ímhol Istenetek! </w:t>
            </w:r>
          </w:p>
        </w:tc>
      </w:tr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lastRenderedPageBreak/>
              <w:t xml:space="preserve">Arise, shine, for thy light is come,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the glory of the Lord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is risen upon thee. 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Kelj fel, világosodjál, mert eljött világosságod, és az Úr dicsősége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rajtad feltámadt.</w:t>
            </w:r>
          </w:p>
        </w:tc>
      </w:tr>
    </w:tbl>
    <w:p w:rsidR="0027310F" w:rsidRPr="004B38C1" w:rsidRDefault="00014738" w:rsidP="0095173E">
      <w:pPr>
        <w:keepNext/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Accompagnato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Bass (Ézsaiás 60:2-3)</w:t>
      </w:r>
    </w:p>
    <w:tbl>
      <w:tblPr>
        <w:tblW w:w="7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6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E8509B">
              <w:rPr>
                <w:rFonts w:ascii="Garamond Premr Pro" w:eastAsia="Times New Roman" w:hAnsi="Garamond Premr Pro" w:cstheme="minorHAnsi"/>
                <w:spacing w:val="-4"/>
                <w:sz w:val="23"/>
                <w:szCs w:val="23"/>
                <w:lang w:val="en-GB" w:eastAsia="hu-HU"/>
              </w:rPr>
              <w:t>For behold, darkness shall cover the earth,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 and gross darkness the people;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but the Lord shall arise upon thee,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and His glory shall be seen upon thee.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And the Gentiles shall come to thy light, and kings to the brightness of thy rising.</w:t>
            </w:r>
          </w:p>
        </w:tc>
        <w:tc>
          <w:tcPr>
            <w:tcW w:w="3626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Mert ímé, sötétség borítja a földet,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éjszaka a népeket,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de rajtad feltámad az Úr,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dicsősége rajtad megláttatik.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És népek jönnek világosságodhoz, </w:t>
            </w:r>
            <w:r w:rsidR="00C4532E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</w:r>
            <w:r w:rsidRPr="00C4532E">
              <w:rPr>
                <w:rFonts w:ascii="Garamond Premr Pro" w:eastAsia="Times New Roman" w:hAnsi="Garamond Premr Pro" w:cstheme="minorHAnsi"/>
                <w:spacing w:val="-4"/>
                <w:sz w:val="23"/>
                <w:szCs w:val="23"/>
                <w:lang w:eastAsia="hu-HU"/>
              </w:rPr>
              <w:t>és királyok a néked feltámadt fényességhez.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Air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Bass (Ézsaiás 9:2)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The people that walked in darkness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have seen a great light;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and they that dwell in the land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of the shadow of death,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upon them hath the light shined.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 nép, amely sötétségben jár vala,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lát nagy világosságot;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akik lakoznak a halál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árnyékának földjében,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fény ragyog fel előttük! 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Chorus</w:t>
      </w:r>
      <w:r w:rsidRPr="004B38C1"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(Ézsaiás 9:6)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For unto us a child is born,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unto us a son is given,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the government shall be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upon His shoulder;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His name shall be called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Wonderful, Counsellor,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the mighty God, the Everlasting Father,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the Prince of Peace. 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Mert egy gyermek születik nékünk,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fiú adatik nékünk,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és az uralom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az ő vállán lészen,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és hívják nevét: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 xml:space="preserve">csodálatosnak, tanácsosnak,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erős Istennek, örökkévalóság atyjának, békesség fejedelmének. 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hAnsi="Garamond Premr Pro"/>
          <w:sz w:val="23"/>
          <w:szCs w:val="23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Pifa</w:t>
      </w:r>
      <w:r w:rsidR="00034F02"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(„Pastoral Symphony”)</w:t>
      </w:r>
    </w:p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Recitative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Soprano (Lukács 2:8)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There were shepherds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abiding in the field,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keeping watch over their flocks by night.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Valának pedig pásztorok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 xml:space="preserve">azon a vidéken,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akik künn a mezőn tanyáztak,</w:t>
            </w:r>
          </w:p>
          <w:p w:rsidR="0027310F" w:rsidRPr="00137526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pacing w:val="-4"/>
                <w:sz w:val="23"/>
                <w:szCs w:val="23"/>
                <w:lang w:eastAsia="hu-HU"/>
              </w:rPr>
            </w:pPr>
            <w:r w:rsidRPr="00137526">
              <w:rPr>
                <w:rFonts w:ascii="Garamond Premr Pro" w:eastAsia="Times New Roman" w:hAnsi="Garamond Premr Pro" w:cstheme="minorHAnsi"/>
                <w:spacing w:val="-4"/>
                <w:sz w:val="23"/>
                <w:szCs w:val="23"/>
                <w:lang w:eastAsia="hu-HU"/>
              </w:rPr>
              <w:t>és vigyáztak az éjszakán az ő nyájok mellett.</w:t>
            </w:r>
          </w:p>
        </w:tc>
      </w:tr>
    </w:tbl>
    <w:p w:rsidR="0027310F" w:rsidRPr="004B38C1" w:rsidRDefault="00014738" w:rsidP="0095173E">
      <w:pPr>
        <w:keepNext/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lastRenderedPageBreak/>
        <w:t>Recitative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Soprano (Lukács 2:10-11)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the angel said unto them: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“Fear not, for behold, I bring you </w:t>
            </w:r>
            <w:r w:rsidR="00E8509B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good tidings of great joy,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which shall be to all people.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For unto you is born this day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in the city of David a Saviour,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which is Christ the Lord.”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És monda az angyal nekik: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 xml:space="preserve">„Ne féljetek, mert ímé hirdetek nektek nagy örömet, </w:t>
            </w:r>
            <w:r w:rsidR="001E0236"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mely az egész népnek nagy öröme lészen: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 xml:space="preserve">Mert született néktek ma a Megváltó, </w:t>
            </w:r>
            <w:r w:rsidR="00E8509B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ki az Úr Krisztus,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a Dávid városában.”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Accompagnato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Soprano (Lukács 2:13)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suddenly there was with the angel,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 multitude of the heavenly host,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praising God, and saying: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hirtelenség jelenék az angyallal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mennyei seregek sokasága,</w:t>
            </w:r>
          </w:p>
          <w:p w:rsidR="0027310F" w:rsidRPr="00072263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pacing w:val="-4"/>
                <w:sz w:val="23"/>
                <w:szCs w:val="23"/>
                <w:lang w:eastAsia="hu-HU"/>
              </w:rPr>
            </w:pPr>
            <w:r w:rsidRPr="00072263">
              <w:rPr>
                <w:rFonts w:ascii="Garamond Premr Pro" w:eastAsia="Times New Roman" w:hAnsi="Garamond Premr Pro" w:cstheme="minorHAnsi"/>
                <w:spacing w:val="-4"/>
                <w:sz w:val="23"/>
                <w:szCs w:val="23"/>
                <w:lang w:eastAsia="hu-HU"/>
              </w:rPr>
              <w:t>akik az Istent dicsérik és ezt mondják vala: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Chorus</w:t>
      </w:r>
      <w:r w:rsidRPr="004B38C1"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(Lukács 2:14)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“Glory to God in the highest,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peace on earth,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good will towards men.”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„Dicsőség a magasságos mennyekben </w:t>
            </w:r>
            <w:r w:rsidR="00E8509B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az Istennek,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e földön békesség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az emberekhez jóakarat!”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Air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Soprano (Zakariás 9:9-10)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Rejoice greatly, O daughter of Zion;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shout, O daughter of Jerusalem!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Behold, thy King cometh unto thee;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He is the righteous Saviour,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He shall speak peace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unto the heathen.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Örülj nagyon, Sionnak leánya,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örvendezz Jeruzsálem leánya!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Ímé, jön néked a te királyod;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igaz és szabadító ő,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és békességet hirdet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a pogányoknak.</w:t>
            </w:r>
          </w:p>
        </w:tc>
      </w:tr>
    </w:tbl>
    <w:p w:rsidR="0027310F" w:rsidRPr="004B38C1" w:rsidRDefault="00014738" w:rsidP="0095173E">
      <w:pPr>
        <w:keepNext/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Recitative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Alto (Ézsaiás 35:5-6)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137526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pacing w:val="-4"/>
                <w:sz w:val="23"/>
                <w:szCs w:val="23"/>
                <w:lang w:val="en-GB" w:eastAsia="hu-HU"/>
              </w:rPr>
            </w:pPr>
            <w:r w:rsidRPr="00137526">
              <w:rPr>
                <w:rFonts w:ascii="Garamond Premr Pro" w:eastAsia="Times New Roman" w:hAnsi="Garamond Premr Pro" w:cstheme="minorHAnsi"/>
                <w:spacing w:val="-4"/>
                <w:sz w:val="23"/>
                <w:szCs w:val="23"/>
                <w:lang w:val="en-GB" w:eastAsia="hu-HU"/>
              </w:rPr>
              <w:t xml:space="preserve">Then shall the eyes of the blind be opened,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and the ears of the deaf unstopped.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Then shall the lame man leap as an hart,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and the tongue of the dumb shall sing.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Akkor a vakok szemei megnyílnak,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a süketek fülei megnyittatnak,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akkor ugrándoz, mint a szarvas, a sánta,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ujjong a néma nyelve.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Air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Alto &amp; Soprano (Ézsaiás 40:11; Máté 11:28-29)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He shall feed His flock like a shepherd; </w:t>
            </w:r>
          </w:p>
          <w:p w:rsidR="00687BD6" w:rsidRPr="00E8509B" w:rsidRDefault="00687BD6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E8509B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He shall gather the lambs </w:t>
            </w:r>
            <w:r w:rsidR="00E8509B" w:rsidRPr="00E8509B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</w:r>
            <w:r w:rsidR="00014738" w:rsidRPr="00E8509B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with His arm,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lastRenderedPageBreak/>
              <w:t xml:space="preserve">and carry them in His bosom, and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gently lead those that are with young.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lastRenderedPageBreak/>
              <w:t>Mint pásztor a nyáját úgy legelteti,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karjára gyűjti a bárányokat,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ölében hordozza,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lastRenderedPageBreak/>
              <w:t>a szoptatósokat szelíden vezeti.</w:t>
            </w:r>
          </w:p>
        </w:tc>
      </w:tr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lastRenderedPageBreak/>
              <w:t xml:space="preserve">Come unto Him, all ye that labour,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come unto Him that are heavy laden,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and He will give you rest.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Take his yoke upon you,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learn of Him,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for He is meek and lowly of heart,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and ye shall find rest unto your souls.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Jőjetek őhozzá mindnyájan,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akik megfáradtatok és megterheltettetek, és Ő megnyugoszt titeket.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Vegyétek föl magatokra az ő igáját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tanuljátok meg tőle,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hogy ő szelíd és alázatos szívű: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nyugalmat találtok a ti lelkeiteknek.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Chorus</w:t>
      </w:r>
      <w:r w:rsidRPr="004B38C1"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(Máté 11,30)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His yoke is easy, </w:t>
            </w:r>
            <w:r w:rsidR="001E0236"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and His burden is light.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Az ő igája gyönyörűséges,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és az ő terhe könnyű.</w:t>
            </w:r>
          </w:p>
        </w:tc>
      </w:tr>
    </w:tbl>
    <w:p w:rsidR="0027310F" w:rsidRPr="004B38C1" w:rsidRDefault="00014738" w:rsidP="0095173E">
      <w:pPr>
        <w:pBdr>
          <w:top w:val="single" w:sz="4" w:space="1" w:color="auto"/>
          <w:bottom w:val="single" w:sz="4" w:space="1" w:color="auto"/>
        </w:pBdr>
        <w:suppressAutoHyphens/>
        <w:spacing w:before="360"/>
        <w:outlineLvl w:val="0"/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PART II | II. rész</w:t>
      </w:r>
    </w:p>
    <w:p w:rsidR="0027310F" w:rsidRPr="004B38C1" w:rsidRDefault="00014738" w:rsidP="0095173E">
      <w:pPr>
        <w:suppressAutoHyphens/>
        <w:spacing w:before="240"/>
        <w:outlineLvl w:val="2"/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Chorus</w:t>
      </w:r>
      <w:r w:rsidRPr="004B38C1"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(János 1:29)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Behold the Lamb of God,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that taketh away the sin of the world.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Ímé az Istennek ama báránya,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aki elveszi a világ bűneit!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 xml:space="preserve">Air 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>–</w:t>
      </w: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Alto (Ézsaiás 53:3; 50:6)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 w:rsidTr="00FC702E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He was despised and rejected of men,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 man of sorrows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and acquainted with grief.</w:t>
            </w:r>
          </w:p>
        </w:tc>
        <w:tc>
          <w:tcPr>
            <w:tcW w:w="3629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Utált és az emberektől elhagyatott volt,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a fájdalmak férfia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és a betegség ismerője!</w:t>
            </w:r>
          </w:p>
        </w:tc>
      </w:tr>
      <w:tr w:rsidR="0027310F" w:rsidRPr="004B38C1" w:rsidTr="00FC702E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He gave His back to the smiters,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His cheeks to them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that plucked off His hair: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He hid not His face from shame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and spitting.</w:t>
            </w:r>
          </w:p>
        </w:tc>
        <w:tc>
          <w:tcPr>
            <w:tcW w:w="3629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Hátát odaadta a verőknek,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orcáját a szaggatóknak,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 xml:space="preserve">Képét nem födözte be a gyalázás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és köpdösés előtt.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Chorus</w:t>
      </w:r>
      <w:r w:rsidRPr="004B38C1"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(Ézsaiás 53:4-5)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Surely, He hath borne our griefs,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and carried our sorrows!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He was wounded for our transgressions, </w:t>
            </w:r>
          </w:p>
          <w:p w:rsidR="00687BD6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He was bruised for our iniquities; </w:t>
            </w:r>
          </w:p>
          <w:p w:rsidR="0027310F" w:rsidRPr="00137526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137526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the chastisement of our peace </w:t>
            </w:r>
            <w:r w:rsidRPr="00137526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was upon Him.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Pedig betegségeinket ő viselte,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fájdalmainkat hordozá.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ő megsebesített bűneinkért,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megrontatott a mi vétkeinkért.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Békességünknek büntetése rajta van.</w:t>
            </w:r>
          </w:p>
        </w:tc>
      </w:tr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lastRenderedPageBreak/>
              <w:t>And with His stripes we are healed.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az Ő sebeivel gyógyulánk meg.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Chorus</w:t>
      </w:r>
      <w:r w:rsidRPr="004B38C1"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(Ézsaiás 53:6)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All we like sheep have gone astray;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we have turned every one to his own way.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the Lord hath laid on Him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the iniquity of us all.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Mindnyájan, mint juhok eltévelyedtünk,</w:t>
            </w:r>
            <w:r w:rsidR="001E0236"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kik az ő utára tértünk: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de az Úr mindnyájunknak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vétkét őreá veté.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Accompagnato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Tenor (Zsolt. 22:8)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 w:rsidTr="00687BD6">
        <w:tc>
          <w:tcPr>
            <w:tcW w:w="3628" w:type="dxa"/>
            <w:shd w:val="clear" w:color="auto" w:fill="auto"/>
          </w:tcPr>
          <w:p w:rsidR="00FC702E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All they that see Him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laugh Him to scorn;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they shoot out their lips,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and shake their heads, saying:</w:t>
            </w:r>
          </w:p>
        </w:tc>
        <w:tc>
          <w:tcPr>
            <w:tcW w:w="3629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Akik engem látnak,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mind csúfolkodnak rajtam,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félrehúzzák ajkaikat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és hajtogatják fejöket:</w:t>
            </w:r>
          </w:p>
        </w:tc>
      </w:tr>
    </w:tbl>
    <w:p w:rsidR="0027310F" w:rsidRPr="004B38C1" w:rsidRDefault="00014738" w:rsidP="0095173E">
      <w:pPr>
        <w:keepNext/>
        <w:suppressAutoHyphens/>
        <w:spacing w:before="120"/>
        <w:outlineLvl w:val="2"/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Chorus</w:t>
      </w:r>
      <w:r w:rsidRPr="004B38C1"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(Zsolt 22:9)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 w:rsidTr="00FC702E"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“He trusted in God that He would deliver Him; let Him deliver Him, </w:t>
            </w:r>
            <w:r w:rsidR="001E0236"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if He delight in Him.”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„Az Úrra bízta magát, mentse meg őt,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szabadítsa meg őt, </w:t>
            </w:r>
            <w:r w:rsidR="00E8509B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hiszen gyönyörködött benne!”</w:t>
            </w:r>
          </w:p>
        </w:tc>
      </w:tr>
    </w:tbl>
    <w:p w:rsidR="0027310F" w:rsidRPr="004B38C1" w:rsidRDefault="00014738" w:rsidP="0095173E">
      <w:pPr>
        <w:keepNext/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Accompagnato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</w:t>
      </w:r>
      <w:r w:rsidRPr="004B38C1">
        <w:rPr>
          <w:rFonts w:ascii="Garamond Premr Pro" w:hAnsi="Garamond Premr Pro"/>
          <w:sz w:val="23"/>
          <w:szCs w:val="23"/>
        </w:rPr>
        <w:t xml:space="preserve">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Tenor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3639"/>
      </w:tblGrid>
      <w:tr w:rsidR="0027310F" w:rsidRPr="004B38C1" w:rsidTr="00FC702E">
        <w:tc>
          <w:tcPr>
            <w:tcW w:w="361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Thy rebuke hath broken His heart: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He is full of heaviness.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He looked for some to have pity on Him,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but there was no man,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neither found He any to comfort him.</w:t>
            </w:r>
          </w:p>
        </w:tc>
        <w:tc>
          <w:tcPr>
            <w:tcW w:w="363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 gyalázat megtörte szívét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beteggé lett.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Vár vala részvétre,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de hiába;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vigasztalókra, de nem talált.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Arioso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Tenor (Jeremiás siralmai 1:12)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Behold, and see if there be any sorrow like unto His sorrow.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Tekintsétek meg és lássátok meg,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ha van-é olyan bánat, mint az ő bánata.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Accompagnato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Soprano (Ézsaiás 53:8)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He was cut off out of the land of the living: for the transgressions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of Thy people was He stricken.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Kivágatott az élők földjéből,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hogy népem bűnéért </w:t>
            </w:r>
            <w:r w:rsidR="00E8509B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lőn rajta vereség.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Air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– Soprano (Zsolt. 16:10)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But Thou didst not leave His soul in hell;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nor didst Thou suffer Thy Holy One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to see corruption.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Mert nem hagyod lelkemet a seolban;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nem engeded, hogy a te szented </w:t>
            </w:r>
            <w:r w:rsidR="00266D3B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rothadást lásson.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lastRenderedPageBreak/>
        <w:t>Chorus</w:t>
      </w:r>
      <w:r w:rsidRPr="004B38C1"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(Zsolt. 24:7-10)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Lift up your heads, O ye gates;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be ye lift up, ye everlasting doors;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and the King of Glory shall come in.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Who is this King of Glory?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The Lord strong and mighty,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The Lord mighty in battle.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Lift up your heads, O ye gates;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and be ye lift up, ye everlasting doors;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the King of Glory shall come in.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Who is this King of Glory?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The Lord of Hosts,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He is the King of Glory.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Ti kapuk, emeljétek fel fejeiteket,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emelkedjetek fel, ti örökkévaló ajtók;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hadd menjen be a dicsőség királya!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Kicsoda ez a dicsőség királya?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Az erős és hatalmas Úr,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az erős hadakozó Úr.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Ti kapuk, emeljétek fel fejeiteket,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emelkedjetek fel, ti örökkévaló ajtók;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hadd menjen be a dicsőség királya!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Kicsoda ez a dicsőség királya?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A Seregek Ura,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ő a dicsőség királya.</w:t>
            </w:r>
          </w:p>
        </w:tc>
      </w:tr>
    </w:tbl>
    <w:p w:rsidR="0027310F" w:rsidRPr="004B38C1" w:rsidRDefault="00014738" w:rsidP="0095173E">
      <w:pPr>
        <w:keepNext/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Recitative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Tenor (Zsid. 1:5)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Unto which of the angels said He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at any time: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“Thou art My Son,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this day have I begotten Thee?”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Mert kinek mondotta vala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az angyalok közül: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„Én Fiam vagy te,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Én ma szültelek téged?”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Chorus</w:t>
      </w:r>
      <w:r w:rsidRPr="004B38C1"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(Zsid. 1:6)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Let all the angels of God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worship Him.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És imádják őt az Istennek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minden angyalai.</w:t>
            </w:r>
          </w:p>
        </w:tc>
      </w:tr>
    </w:tbl>
    <w:p w:rsidR="0027310F" w:rsidRPr="004B38C1" w:rsidRDefault="00014738" w:rsidP="0095173E">
      <w:pPr>
        <w:keepNext/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Air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Alto (Zsolt. 68:19)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Thou art gone up on high;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Thou hast led captivity captive,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received gifts for men;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yea, even from Thine enemies, that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the Lord God might dwell among them.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Felmentél a magasságba,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foglyokat vezettél,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adományokat fogadtál emberekben: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még a pártütők is idejönnek lakni, </w:t>
            </w:r>
            <w:r w:rsidR="000A249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ó Uram Isten!</w:t>
            </w:r>
          </w:p>
        </w:tc>
      </w:tr>
    </w:tbl>
    <w:p w:rsidR="0027310F" w:rsidRPr="004B38C1" w:rsidRDefault="00014738" w:rsidP="0095173E">
      <w:pPr>
        <w:keepNext/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Recitative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Tenor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He that dwelleth in Heav'n shall laugh them to scorn;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The Lord shall have them in derision.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Az egekben lakozó neveti, </w:t>
            </w:r>
          </w:p>
          <w:p w:rsidR="0027310F" w:rsidRPr="004B38C1" w:rsidRDefault="0027310F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az Úr megcsúfolja őket.</w:t>
            </w:r>
          </w:p>
        </w:tc>
      </w:tr>
    </w:tbl>
    <w:p w:rsidR="00137526" w:rsidRDefault="00137526" w:rsidP="0095173E">
      <w:pPr>
        <w:suppressAutoHyphens/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</w:pPr>
    </w:p>
    <w:p w:rsidR="0027310F" w:rsidRPr="004B38C1" w:rsidRDefault="00014738" w:rsidP="0095173E">
      <w:pPr>
        <w:keepNext/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lastRenderedPageBreak/>
        <w:t>Air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</w:t>
      </w: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Tenor (Zsolt. 2:9)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 w:rsidTr="00FC702E">
        <w:tc>
          <w:tcPr>
            <w:tcW w:w="3628" w:type="dxa"/>
            <w:shd w:val="clear" w:color="auto" w:fill="auto"/>
            <w:vAlign w:val="center"/>
          </w:tcPr>
          <w:p w:rsidR="0027310F" w:rsidRPr="00137526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pacing w:val="-4"/>
                <w:sz w:val="23"/>
                <w:szCs w:val="23"/>
                <w:lang w:val="en-GB" w:eastAsia="hu-HU"/>
              </w:rPr>
            </w:pPr>
            <w:r w:rsidRPr="00137526">
              <w:rPr>
                <w:rFonts w:ascii="Garamond Premr Pro" w:eastAsia="Times New Roman" w:hAnsi="Garamond Premr Pro" w:cstheme="minorHAnsi"/>
                <w:spacing w:val="-4"/>
                <w:sz w:val="23"/>
                <w:szCs w:val="23"/>
                <w:lang w:val="en-GB" w:eastAsia="hu-HU"/>
              </w:rPr>
              <w:t xml:space="preserve">Thou shalt break them with a rod of iron;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thou shalt dash them in pieces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like a potter's vessel.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Összetöröd őket vasvesszővel;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széjjel zúzod őket,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mint cserépedényt.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Chorus</w:t>
      </w:r>
      <w:r w:rsidRPr="004B38C1"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(Jel. 19:6; 11,15;</w:t>
      </w:r>
      <w:r w:rsidRPr="004B38C1">
        <w:rPr>
          <w:rFonts w:ascii="Garamond Premr Pro" w:hAnsi="Garamond Premr Pro"/>
          <w:i/>
          <w:sz w:val="23"/>
          <w:szCs w:val="23"/>
        </w:rPr>
        <w:t xml:space="preserve">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19,16)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Hallelujah: for the Lord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God Omnipotent reigneth.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Alleluja! mert uralkodik az Úr,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 mi Istenünk, a mindenható.</w:t>
            </w:r>
          </w:p>
        </w:tc>
      </w:tr>
      <w:tr w:rsidR="0027310F" w:rsidRPr="004B38C1"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The kingdom of this world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is become the kingdom of our Lord,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and of His Christ;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and He shall reign for ever and ever.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E világnak országai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 mi Urunkéi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az ő Krisztusáié lettek,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aki örökkön örökké uralkodik.</w:t>
            </w:r>
          </w:p>
        </w:tc>
      </w:tr>
      <w:tr w:rsidR="0027310F" w:rsidRPr="004B38C1"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King of Kings, and Lord of Lords.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Királyoknak Királya és Uraknak Ura.</w:t>
            </w:r>
          </w:p>
        </w:tc>
      </w:tr>
      <w:tr w:rsidR="0027310F" w:rsidRPr="004B38C1"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Hallelujah!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Alleluja!</w:t>
            </w:r>
          </w:p>
        </w:tc>
      </w:tr>
    </w:tbl>
    <w:p w:rsidR="0027310F" w:rsidRPr="004B38C1" w:rsidRDefault="00014738" w:rsidP="0095173E">
      <w:pPr>
        <w:pBdr>
          <w:top w:val="single" w:sz="4" w:space="1" w:color="auto"/>
          <w:bottom w:val="single" w:sz="4" w:space="1" w:color="auto"/>
        </w:pBdr>
        <w:suppressAutoHyphens/>
        <w:spacing w:before="360"/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PART III | III. rész</w:t>
      </w:r>
    </w:p>
    <w:p w:rsidR="0027310F" w:rsidRPr="004B38C1" w:rsidRDefault="00014738" w:rsidP="0095173E">
      <w:pPr>
        <w:suppressAutoHyphens/>
        <w:spacing w:before="24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Air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Soprano (Jób 19:25-26; 1. Kor. 15:20)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3630"/>
      </w:tblGrid>
      <w:tr w:rsidR="0027310F" w:rsidRPr="004B38C1">
        <w:tc>
          <w:tcPr>
            <w:tcW w:w="3627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I know that my Redeemer liveth,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and that He shall stand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at the latter day upon the earth.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And though worms destroy this body,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yet in my flesh shall I see God.</w:t>
            </w:r>
          </w:p>
        </w:tc>
        <w:tc>
          <w:tcPr>
            <w:tcW w:w="3629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Én tudom, hogy az én megváltóm él,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utoljára</w:t>
            </w:r>
            <w:r w:rsidR="000A249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 a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z én porom felett megáll.</w:t>
            </w:r>
          </w:p>
          <w:p w:rsidR="000A2491" w:rsidRDefault="000A2491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miután ezt a bőrömet megrágják,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testemben látom meg az Istent. </w:t>
            </w:r>
          </w:p>
        </w:tc>
      </w:tr>
      <w:tr w:rsidR="0027310F" w:rsidRPr="004B38C1">
        <w:tc>
          <w:tcPr>
            <w:tcW w:w="3627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For now is Christ risen from the dead,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the first fruits of them that sleep.</w:t>
            </w:r>
          </w:p>
        </w:tc>
        <w:tc>
          <w:tcPr>
            <w:tcW w:w="3629" w:type="dxa"/>
            <w:shd w:val="clear" w:color="auto" w:fill="auto"/>
          </w:tcPr>
          <w:p w:rsidR="0027310F" w:rsidRPr="004B38C1" w:rsidRDefault="000A2491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0A2491">
              <w:rPr>
                <w:rFonts w:ascii="Garamond Premr Pro" w:eastAsia="Times New Roman" w:hAnsi="Garamond Premr Pro" w:cstheme="minorHAnsi"/>
                <w:spacing w:val="-4"/>
                <w:sz w:val="23"/>
                <w:szCs w:val="23"/>
                <w:lang w:eastAsia="hu-HU"/>
              </w:rPr>
              <w:t xml:space="preserve">Ámde </w:t>
            </w:r>
            <w:r w:rsidR="00014738" w:rsidRPr="000A2491">
              <w:rPr>
                <w:rFonts w:ascii="Garamond Premr Pro" w:eastAsia="Times New Roman" w:hAnsi="Garamond Premr Pro" w:cstheme="minorHAnsi"/>
                <w:spacing w:val="-4"/>
                <w:sz w:val="23"/>
                <w:szCs w:val="23"/>
                <w:lang w:eastAsia="hu-HU"/>
              </w:rPr>
              <w:t>Krisztus feltámadt a halottak közül,</w:t>
            </w:r>
            <w:r w:rsidR="00014738"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 zsengéjök lőn azoknak, kik elaludtak.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Chorus</w:t>
      </w:r>
      <w:r w:rsidRPr="004B38C1"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(1. Kor. 15:21-22)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Since by man came death,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by man came also the resurrection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of the dead.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For as in Adam all die, </w:t>
            </w:r>
          </w:p>
          <w:p w:rsidR="0027310F" w:rsidRPr="004B38C1" w:rsidRDefault="0027310F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even so in Christ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shall all be made alive.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Miután ugyanis ember által van a halál,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szintén ember által van a halottak feltámadása is.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Mert amiképpen Ádámban mindnyájan meghalnak,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azonképpen Krisztusban is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mindnyájan megeleveníttetnek.</w:t>
            </w:r>
          </w:p>
        </w:tc>
      </w:tr>
    </w:tbl>
    <w:p w:rsidR="0071049B" w:rsidRDefault="0071049B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</w:pPr>
    </w:p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lastRenderedPageBreak/>
        <w:t>Accompagnato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Bass (1. Kor. 15:51-52)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Behold, I tell you a mystery;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we shall not all sleep,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but we shall all be changed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in a moment,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in the twinkling of an eye,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at the last trumpet.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Ímé titkot mondok néktek.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Mindnyájan ugyan nem alszunk el,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de mindnyájan elváltozunk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nagy hirtelen,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egy szempillantásban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az utolsó trombitaszóra.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Air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Bass (1. Kor. 15:52-53)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The trumpet shall sound,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the dead shall be raised incorruptible,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and we shall be changed.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For this corruptible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must put on incorruption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this mortal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must put on immortality.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Trombita fog szólni,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a halottak feltámadnak romolhatatlanságban,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mi elváltozunk.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Mert szükség, hogy ez a romlandó test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romolhatatlanságot öltsön magára,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és e halandó test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halhatatlanságot öltsön magára.</w:t>
            </w:r>
          </w:p>
        </w:tc>
      </w:tr>
    </w:tbl>
    <w:p w:rsidR="0027310F" w:rsidRPr="004B38C1" w:rsidRDefault="00014738" w:rsidP="0095173E">
      <w:pPr>
        <w:keepNext/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Recitative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Alto (1. Kor. 15:54)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Then shall be brought to pass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the saying that is written: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“Death is swallowed up in victory.”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Beteljesül amaz ige,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mely meg vagyon írva: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„Elnyeletett a halál diadalra.”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hAnsi="Garamond Premr Pro"/>
          <w:sz w:val="23"/>
          <w:szCs w:val="23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Duet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Alto &amp; tenor (1. Kor. 15:55-56)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O death, where is thy sting?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O grave, where is thy victory?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The sting of death is sin,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the strength of sin is the law. 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Halál! hol a te fullánkod?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Pokol! hol a te diadalmad?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 halál fullánkja pedig a bűn;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 bűn ereje pedig a törvény.</w:t>
            </w:r>
          </w:p>
        </w:tc>
      </w:tr>
    </w:tbl>
    <w:p w:rsidR="0027310F" w:rsidRPr="004B38C1" w:rsidRDefault="00014738" w:rsidP="0095173E">
      <w:pPr>
        <w:keepNext/>
        <w:suppressAutoHyphens/>
        <w:spacing w:before="120"/>
        <w:outlineLvl w:val="2"/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Chorus (1. Kor. 15:57)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But thanks be to God,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who giveth us the victory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  <w:lang w:val="en-GB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through our Lord Jesus Christ. 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De hála az Istennek,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aki a diadalmat adja nekünk,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 mi Urunk Jézus Krisztus által.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Air</w:t>
      </w:r>
      <w:r w:rsidRPr="004B38C1">
        <w:rPr>
          <w:rFonts w:ascii="Garamond Premr Pro" w:eastAsia="Times New Roman" w:hAnsi="Garamond Premr Pro" w:cstheme="minorHAnsi"/>
          <w:bCs/>
          <w:color w:val="000000"/>
          <w:sz w:val="23"/>
          <w:szCs w:val="23"/>
          <w:lang w:eastAsia="hu-HU"/>
        </w:rPr>
        <w:t xml:space="preserve"> – </w:t>
      </w:r>
      <w:r w:rsidRPr="004B38C1">
        <w:rPr>
          <w:rFonts w:ascii="Garamond Premr Pro" w:eastAsia="Times New Roman" w:hAnsi="Garamond Premr Pro" w:cstheme="minorHAnsi"/>
          <w:i/>
          <w:iCs/>
          <w:color w:val="000000"/>
          <w:sz w:val="23"/>
          <w:szCs w:val="23"/>
          <w:lang w:eastAsia="hu-HU"/>
        </w:rPr>
        <w:t>Soprano (Róm. 8:31; 8:33-34)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If God be for us,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who can be against us?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Ha az Isten velünk,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 xml:space="preserve">kicsoda ellenünk? </w:t>
            </w:r>
          </w:p>
        </w:tc>
      </w:tr>
      <w:tr w:rsidR="0027310F" w:rsidRPr="004B38C1"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lastRenderedPageBreak/>
              <w:t xml:space="preserve">Who shall lay anything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to the charge of God's elect?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It is God that justifieth,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who is he that condemneth?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It is Christ that died, yea rather,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that is risen again,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who is at the right hand of God,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who makes intercession for us. 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Kicsoda vádolja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az Isten választottát?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Isten az, aki megigazít.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Kicsoda, aki kárhoztat?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Krisztus az, aki meghalt,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sőt aki fel is támadott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aki az Isten jobbján van,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aki esedezik is érettünk. 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color w:val="000000"/>
          <w:sz w:val="23"/>
          <w:szCs w:val="23"/>
          <w:lang w:eastAsia="hu-HU"/>
        </w:rPr>
        <w:t>Chorus</w:t>
      </w:r>
      <w:r w:rsidRPr="004B38C1"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  <w:t xml:space="preserve">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(Jel. 5:12-13)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 w:rsidTr="001E0236"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Worthy is the Lamb that was slain, </w:t>
            </w:r>
          </w:p>
          <w:p w:rsidR="0095173E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hath redeemed us to God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 xml:space="preserve">by His blood, </w:t>
            </w:r>
          </w:p>
          <w:p w:rsidR="0095173E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to receive power, </w:t>
            </w:r>
            <w:r w:rsidR="001E0236"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riches, </w:t>
            </w:r>
          </w:p>
          <w:p w:rsidR="0095173E" w:rsidRDefault="001E0236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and wisdom,</w:t>
            </w:r>
            <w:r w:rsidR="0095173E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 </w:t>
            </w:r>
            <w:r w:rsidR="00014738"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and strength,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and honour, and glory, and blessing.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  <w:t>Blessing and honour, glory and power</w:t>
            </w:r>
            <w:r w:rsidR="0095173E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>,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 </w:t>
            </w:r>
            <w:r w:rsidR="0095173E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br/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be unto Him that sitteth upon the throne, and unto the Lamb, </w:t>
            </w:r>
          </w:p>
          <w:p w:rsidR="0027310F" w:rsidRPr="004B38C1" w:rsidRDefault="00FC702E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val="en-GB" w:eastAsia="hu-HU"/>
              </w:rPr>
              <w:t xml:space="preserve">for ever and ever. </w:t>
            </w:r>
          </w:p>
        </w:tc>
        <w:tc>
          <w:tcPr>
            <w:tcW w:w="3628" w:type="dxa"/>
            <w:shd w:val="clear" w:color="auto" w:fill="auto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Méltó a megöletett Bárány,</w:t>
            </w:r>
          </w:p>
          <w:p w:rsidR="0027310F" w:rsidRPr="0095173E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pacing w:val="2"/>
                <w:sz w:val="23"/>
                <w:szCs w:val="23"/>
                <w:lang w:eastAsia="hu-HU"/>
              </w:rPr>
            </w:pPr>
            <w:r w:rsidRPr="0095173E">
              <w:rPr>
                <w:rFonts w:ascii="Garamond Premr Pro" w:eastAsia="Times New Roman" w:hAnsi="Garamond Premr Pro" w:cstheme="minorHAnsi"/>
                <w:spacing w:val="2"/>
                <w:sz w:val="23"/>
                <w:szCs w:val="23"/>
                <w:lang w:eastAsia="hu-HU"/>
              </w:rPr>
              <w:t>aki vére által megváltott minket Istennek,</w:t>
            </w:r>
          </w:p>
          <w:p w:rsidR="0095173E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hogy vegyen erőt és gazdagságot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br/>
              <w:t>és bölcsességet,</w:t>
            </w:r>
            <w:r w:rsidR="00B57656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és hatalmasságot 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tisztességet,</w:t>
            </w:r>
            <w:r w:rsidR="0095173E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 </w:t>
            </w: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dicsőséget és áldást.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 királyi székben ülőnek és a Báránynak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áldás és tisztesség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és dicsőség és hatalom</w:t>
            </w:r>
          </w:p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örökkön örökké. </w:t>
            </w:r>
          </w:p>
        </w:tc>
      </w:tr>
    </w:tbl>
    <w:p w:rsidR="0027310F" w:rsidRPr="004B38C1" w:rsidRDefault="00014738" w:rsidP="0095173E">
      <w:pPr>
        <w:suppressAutoHyphens/>
        <w:spacing w:before="120"/>
        <w:outlineLvl w:val="2"/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</w:pPr>
      <w:r w:rsidRPr="004B38C1">
        <w:rPr>
          <w:rFonts w:ascii="Garamond Premr Pro" w:eastAsia="Times New Roman" w:hAnsi="Garamond Premr Pro" w:cstheme="minorHAnsi"/>
          <w:b/>
          <w:bCs/>
          <w:i/>
          <w:color w:val="000000"/>
          <w:sz w:val="23"/>
          <w:szCs w:val="23"/>
          <w:lang w:eastAsia="hu-HU"/>
        </w:rPr>
        <w:t xml:space="preserve">Chorus </w:t>
      </w:r>
      <w:r w:rsidRPr="004B38C1">
        <w:rPr>
          <w:rFonts w:ascii="Garamond Premr Pro" w:eastAsia="Times New Roman" w:hAnsi="Garamond Premr Pro" w:cstheme="minorHAnsi"/>
          <w:bCs/>
          <w:i/>
          <w:color w:val="000000"/>
          <w:sz w:val="23"/>
          <w:szCs w:val="23"/>
          <w:lang w:eastAsia="hu-HU"/>
        </w:rPr>
        <w:t>(Jel. 5:14)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3629"/>
      </w:tblGrid>
      <w:tr w:rsidR="0027310F" w:rsidRPr="004B38C1" w:rsidTr="0071049B">
        <w:tc>
          <w:tcPr>
            <w:tcW w:w="3628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>Amen.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27310F" w:rsidRPr="004B38C1" w:rsidRDefault="00014738" w:rsidP="0095173E">
            <w:pPr>
              <w:suppressAutoHyphens/>
              <w:spacing w:line="280" w:lineRule="exact"/>
              <w:rPr>
                <w:rFonts w:ascii="Garamond Premr Pro" w:hAnsi="Garamond Premr Pro"/>
                <w:sz w:val="23"/>
                <w:szCs w:val="23"/>
              </w:rPr>
            </w:pPr>
            <w:r w:rsidRPr="004B38C1">
              <w:rPr>
                <w:rFonts w:ascii="Garamond Premr Pro" w:eastAsia="Times New Roman" w:hAnsi="Garamond Premr Pro" w:cstheme="minorHAnsi"/>
                <w:sz w:val="23"/>
                <w:szCs w:val="23"/>
                <w:lang w:eastAsia="hu-HU"/>
              </w:rPr>
              <w:t xml:space="preserve">Ámen. </w:t>
            </w:r>
          </w:p>
        </w:tc>
      </w:tr>
    </w:tbl>
    <w:p w:rsidR="0071049B" w:rsidRDefault="0071049B" w:rsidP="0095173E">
      <w:pPr>
        <w:suppressAutoHyphens/>
        <w:rPr>
          <w:rFonts w:ascii="Garamond Premr Pro" w:hAnsi="Garamond Premr Pro"/>
          <w:noProof/>
          <w:sz w:val="23"/>
          <w:szCs w:val="23"/>
        </w:rPr>
      </w:pPr>
    </w:p>
    <w:p w:rsidR="00072263" w:rsidRDefault="0071049B" w:rsidP="0095173E">
      <w:pPr>
        <w:suppressAutoHyphens/>
        <w:rPr>
          <w:rFonts w:ascii="Garamond Premr Pro" w:hAnsi="Garamond Premr Pro"/>
          <w:noProof/>
          <w:sz w:val="23"/>
          <w:szCs w:val="23"/>
        </w:rPr>
      </w:pPr>
      <w:r>
        <w:rPr>
          <w:rFonts w:ascii="Garamond Premr Pro" w:hAnsi="Garamond Premr Pro"/>
          <w:noProof/>
          <w:sz w:val="23"/>
          <w:szCs w:val="23"/>
        </w:rPr>
        <w:drawing>
          <wp:inline distT="0" distB="0" distL="0" distR="0" wp14:anchorId="4A2C1218">
            <wp:extent cx="4608000" cy="939600"/>
            <wp:effectExtent l="0" t="0" r="254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tta_f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49B" w:rsidRDefault="0071049B" w:rsidP="0095173E">
      <w:pPr>
        <w:suppressAutoHyphens/>
        <w:rPr>
          <w:rFonts w:ascii="Garamond Premr Pro" w:hAnsi="Garamond Premr Pro"/>
          <w:noProof/>
          <w:sz w:val="23"/>
          <w:szCs w:val="23"/>
        </w:rPr>
      </w:pPr>
    </w:p>
    <w:p w:rsidR="0071049B" w:rsidRPr="0095173E" w:rsidRDefault="0071049B" w:rsidP="0095173E">
      <w:pPr>
        <w:suppressAutoHyphens/>
        <w:spacing w:before="120"/>
        <w:jc w:val="center"/>
        <w:rPr>
          <w:rFonts w:ascii="Garamond Premr Pro" w:hAnsi="Garamond Premr Pro"/>
          <w:sz w:val="24"/>
          <w:szCs w:val="24"/>
        </w:rPr>
      </w:pPr>
      <w:r w:rsidRPr="0095173E">
        <w:rPr>
          <w:rFonts w:ascii="Garamond Premr Pro" w:hAnsi="Garamond Premr Pro"/>
          <w:sz w:val="24"/>
          <w:szCs w:val="24"/>
        </w:rPr>
        <w:t>Ha tetszett a koncert, szeretettel várjuk a férfi szólamainkba!</w:t>
      </w:r>
    </w:p>
    <w:p w:rsidR="00440C43" w:rsidRDefault="0071049B" w:rsidP="0095173E">
      <w:pPr>
        <w:suppressAutoHyphens/>
        <w:spacing w:before="120"/>
        <w:jc w:val="center"/>
        <w:rPr>
          <w:rFonts w:ascii="Garamond Premr Pro" w:hAnsi="Garamond Premr Pro"/>
          <w:spacing w:val="-2"/>
          <w:sz w:val="19"/>
          <w:szCs w:val="19"/>
        </w:rPr>
      </w:pPr>
      <w:r w:rsidRPr="0095173E">
        <w:rPr>
          <w:rFonts w:ascii="Garamond Premr Pro" w:hAnsi="Garamond Premr Pro"/>
          <w:spacing w:val="-2"/>
          <w:sz w:val="19"/>
          <w:szCs w:val="19"/>
        </w:rPr>
        <w:t>• Kapcsolatfelvétel: +36 30 4876056, fidelissimavegyeskar@gmail.com • Próba: szerda, 17.30–20.30 •</w:t>
      </w:r>
    </w:p>
    <w:p w:rsidR="00440C43" w:rsidRDefault="00440C43" w:rsidP="00440C43">
      <w:pPr>
        <w:suppressAutoHyphens/>
        <w:jc w:val="center"/>
        <w:rPr>
          <w:rFonts w:ascii="Garamond Premr Pro" w:hAnsi="Garamond Premr Pro"/>
          <w:sz w:val="23"/>
          <w:szCs w:val="23"/>
        </w:rPr>
      </w:pPr>
      <w:bookmarkStart w:id="0" w:name="_GoBack"/>
      <w:bookmarkEnd w:id="0"/>
    </w:p>
    <w:p w:rsidR="00072263" w:rsidRDefault="00440C43" w:rsidP="00440C43">
      <w:pPr>
        <w:suppressAutoHyphens/>
        <w:spacing w:before="120"/>
        <w:jc w:val="right"/>
        <w:rPr>
          <w:rFonts w:ascii="Garamond Premr Pro" w:hAnsi="Garamond Premr Pro"/>
          <w:sz w:val="23"/>
          <w:szCs w:val="23"/>
        </w:rPr>
      </w:pPr>
      <w:r>
        <w:rPr>
          <w:rFonts w:ascii="Garamond Premr Pro" w:hAnsi="Garamond Premr Pro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>
            <wp:simplePos x="361950" y="542925"/>
            <wp:positionH relativeFrom="margin">
              <wp:align>left</wp:align>
            </wp:positionH>
            <wp:positionV relativeFrom="margin">
              <wp:align>bottom</wp:align>
            </wp:positionV>
            <wp:extent cx="1731600" cy="540000"/>
            <wp:effectExtent l="0" t="0" r="254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KA_logo_1 szin_20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 Premr Pro" w:hAnsi="Garamond Premr Pro"/>
          <w:sz w:val="23"/>
          <w:szCs w:val="23"/>
        </w:rPr>
        <w:br/>
        <w:t>A koncert részben a Nemzeti Kulturális Alap támogatásával valósul meg.</w:t>
      </w:r>
      <w:r w:rsidR="00072263">
        <w:rPr>
          <w:rFonts w:ascii="Garamond Premr Pro" w:hAnsi="Garamond Premr Pro"/>
          <w:sz w:val="23"/>
          <w:szCs w:val="23"/>
        </w:rPr>
        <w:br w:type="page"/>
      </w:r>
    </w:p>
    <w:p w:rsidR="0071049B" w:rsidRDefault="0071049B" w:rsidP="0095173E">
      <w:pPr>
        <w:suppressAutoHyphens/>
        <w:jc w:val="both"/>
        <w:rPr>
          <w:rFonts w:ascii="Garamond Premr Pro" w:hAnsi="Garamond Premr Pro" w:cs="Calibri"/>
          <w:b/>
        </w:rPr>
        <w:sectPr w:rsidR="0071049B" w:rsidSect="00E427E3">
          <w:headerReference w:type="first" r:id="rId13"/>
          <w:type w:val="evenPage"/>
          <w:pgSz w:w="8391" w:h="11906" w:code="11"/>
          <w:pgMar w:top="851" w:right="567" w:bottom="567" w:left="567" w:header="567" w:footer="0" w:gutter="0"/>
          <w:pgNumType w:start="1"/>
          <w:cols w:space="708"/>
          <w:formProt w:val="0"/>
          <w:titlePg/>
          <w:docGrid w:linePitch="360" w:charSpace="2047"/>
        </w:sectPr>
      </w:pPr>
    </w:p>
    <w:p w:rsidR="00072263" w:rsidRPr="003F09B7" w:rsidRDefault="00072263" w:rsidP="0095173E">
      <w:pPr>
        <w:suppressAutoHyphens/>
        <w:jc w:val="both"/>
        <w:rPr>
          <w:rFonts w:ascii="Garamond Premr Pro" w:hAnsi="Garamond Premr Pro" w:cs="Calibri"/>
          <w:b/>
          <w:sz w:val="24"/>
          <w:szCs w:val="24"/>
        </w:rPr>
      </w:pPr>
      <w:r w:rsidRPr="003F09B7">
        <w:rPr>
          <w:rFonts w:ascii="Garamond Premr Pro" w:hAnsi="Garamond Premr Pro"/>
          <w:noProof/>
          <w:sz w:val="24"/>
          <w:szCs w:val="24"/>
        </w:rPr>
        <w:lastRenderedPageBreak/>
        <w:drawing>
          <wp:anchor distT="0" distB="0" distL="0" distR="71755" simplePos="0" relativeHeight="251660288" behindDoc="0" locked="0" layoutInCell="1" allowOverlap="1" wp14:anchorId="4EAED483" wp14:editId="241B96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0000" cy="878400"/>
            <wp:effectExtent l="0" t="0" r="0" b="0"/>
            <wp:wrapSquare wrapText="right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rg-Friedrich-HAENDE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9B7">
        <w:rPr>
          <w:rFonts w:ascii="Garamond Premr Pro" w:hAnsi="Garamond Premr Pro" w:cs="Calibri"/>
          <w:b/>
          <w:sz w:val="24"/>
          <w:szCs w:val="24"/>
        </w:rPr>
        <w:t>Händel: Messiás (Messiah)</w:t>
      </w:r>
      <w:bookmarkStart w:id="1" w:name="_Hlk493186122"/>
    </w:p>
    <w:p w:rsidR="00072263" w:rsidRPr="00B358D6" w:rsidRDefault="00072263" w:rsidP="0095173E">
      <w:pPr>
        <w:spacing w:line="200" w:lineRule="exact"/>
        <w:jc w:val="both"/>
        <w:rPr>
          <w:rFonts w:ascii="Garamond Premr Pro" w:hAnsi="Garamond Premr Pro" w:cs="Calibri"/>
          <w:spacing w:val="2"/>
          <w:sz w:val="18"/>
          <w:szCs w:val="18"/>
        </w:rPr>
      </w:pPr>
      <w:r w:rsidRPr="00B358D6">
        <w:rPr>
          <w:rFonts w:ascii="Garamond Premr Pro" w:hAnsi="Garamond Premr Pro" w:cs="Calibri"/>
          <w:spacing w:val="2"/>
          <w:sz w:val="18"/>
          <w:szCs w:val="18"/>
        </w:rPr>
        <w:t>Georg Friedrich Händel a zenetörténet nagy évében, 1685-ben született Johann Sebastian Bachhal és Domenico Scarlattival együtt. Születésekor sebészorvos apja már idős volt, gyermekét jogi pályára szánta, s csak némi hercegi ráhatással egyezett bele, hogy fia jogi tanulmányai mellett zeneileg is képezze magát. Zenei érdeklődése az opera felé fordult, így szülővárosából Halléból Hamburgba költözött, ahol a korabeli Németország egyetlen városi operaháza működött. Itt mutatták be első operáját 1705-ben, melynek címe Almira, s melyet bemutatók és sikerek sorozata követett. Az opera iránti érdeklődés Itáliába vitte, meglátogatta többek között Firenzét, Rómát és Nápolyt. Rövid időre visszatért német földre, de 1712-ben Londonban telepedett le.</w:t>
      </w:r>
    </w:p>
    <w:p w:rsidR="00072263" w:rsidRPr="00B358D6" w:rsidRDefault="00072263" w:rsidP="0095173E">
      <w:pPr>
        <w:spacing w:line="200" w:lineRule="exact"/>
        <w:jc w:val="both"/>
        <w:rPr>
          <w:rFonts w:ascii="Garamond Premr Pro" w:hAnsi="Garamond Premr Pro" w:cs="Calibri"/>
          <w:spacing w:val="2"/>
          <w:sz w:val="18"/>
          <w:szCs w:val="18"/>
        </w:rPr>
      </w:pPr>
      <w:r w:rsidRPr="00B358D6">
        <w:rPr>
          <w:rFonts w:ascii="Garamond Premr Pro" w:hAnsi="Garamond Premr Pro" w:cs="Calibri"/>
          <w:spacing w:val="2"/>
          <w:sz w:val="18"/>
          <w:szCs w:val="18"/>
        </w:rPr>
        <w:t>Händel harminc éven át dolgozott Londonban zeneszerzőként és vállalkozóként. Ez idő alatt nem csak a sikerből jutott számára, rengeteg mindent átélt a csődtől, a különböző intrikákon át a primadonnák és kasztráltak különböző szeszélyeiig. Ugyanakkor a Händel pártfogolta olasz opera megítélése is meglehetősen ambivalens volt, hiszen a közönséget éppen annyira elbűvölte egy-egy gyönyörű hangon megszólaló ária, mint amennyire tolongott egy esetleges operaparódia előadásán. Händel annak ellenére tartott ki az ellentmondásos műfaj mellett, hogy túl volt már olyan nagysikerű oratóriumok bemutatásán, mint a Saul, az Esther, vagy az Izráel Egyiptomban. Még 1741-ben is bemutat két operát, mindkettőt súlyos kudarccal, hogy utána felfedezze, a sikerhez egyetlen dologról kell lemondania: a színpadról. Operáinak bukása után Devonshire hercegének felkérése adott neki újabb lendületet. A felkérés egy Dublinban tartandó segélykoncert-sorozatra szólt. Így készült el 1741 augusztus–szeptemberében mindössze egy hónap alatt a Messiás, melyet Händel magával vitt Dublinba. Az ottani, majd a későbbi londoni bemutatók sikere után lassan hagyománnyá vált a mű előadása Londonban, sőt maga Händel vezényelte azt el minden évben, hogy a bevételt egy árvaház javára fordítsa.</w:t>
      </w:r>
    </w:p>
    <w:p w:rsidR="00072263" w:rsidRPr="00B358D6" w:rsidRDefault="00072263" w:rsidP="0095173E">
      <w:pPr>
        <w:spacing w:line="200" w:lineRule="exact"/>
        <w:jc w:val="both"/>
        <w:rPr>
          <w:rFonts w:ascii="Garamond Premr Pro" w:hAnsi="Garamond Premr Pro" w:cs="Calibri"/>
          <w:sz w:val="18"/>
          <w:szCs w:val="18"/>
        </w:rPr>
      </w:pPr>
      <w:r w:rsidRPr="00B358D6">
        <w:rPr>
          <w:rFonts w:ascii="Garamond Premr Pro" w:hAnsi="Garamond Premr Pro" w:cs="Calibri"/>
          <w:sz w:val="18"/>
          <w:szCs w:val="18"/>
        </w:rPr>
        <w:t>Az általánosnak mondható vélekedéssel szemben a Messiás nem karácsonyi történet, és nem is passió, sőt még a liturgiához sincs közvetlen köze. Legszorosabban az anthemhez kapcsolódik, amely az anglikán egyházban használatos kóruskantáta, ezért is különösen sok benne a kórustétel. Cselekménye nincs, szövegét olvasva rendre a Bibliából (többnyire az Ótestamentumból) vett jóslatokat, reflexiókat találunk. Tallián Tibor szavaival élve „szövegét tekintve a Messiás nem más, mint bő szóval és sokféle fénytörésben elmondott hitvallás; olyan passió, melyből hiányoznak, vagy legfeljebb csak visszfényben vannak jelen a cselekménymozzanatok.”</w:t>
      </w:r>
    </w:p>
    <w:p w:rsidR="00072263" w:rsidRPr="00B358D6" w:rsidRDefault="00072263" w:rsidP="0095173E">
      <w:pPr>
        <w:spacing w:line="200" w:lineRule="exact"/>
        <w:jc w:val="both"/>
        <w:rPr>
          <w:rFonts w:ascii="Garamond Premr Pro" w:hAnsi="Garamond Premr Pro" w:cs="Calibri"/>
          <w:sz w:val="18"/>
          <w:szCs w:val="18"/>
        </w:rPr>
      </w:pPr>
      <w:r w:rsidRPr="00B358D6">
        <w:rPr>
          <w:rFonts w:ascii="Garamond Premr Pro" w:hAnsi="Garamond Premr Pro" w:cs="Calibri"/>
          <w:sz w:val="18"/>
          <w:szCs w:val="18"/>
        </w:rPr>
        <w:t>Az oratórium két hosszabb és egy harmadik rövidebb részből tevődik össze. Az első két rész szintén három-három belső egységre tagolható, míg a harmadik rész egyfajta lírai epilógus.</w:t>
      </w:r>
    </w:p>
    <w:p w:rsidR="00072263" w:rsidRPr="00B358D6" w:rsidRDefault="00072263" w:rsidP="0095173E">
      <w:pPr>
        <w:spacing w:line="200" w:lineRule="exact"/>
        <w:jc w:val="both"/>
        <w:rPr>
          <w:rFonts w:ascii="Garamond Premr Pro" w:hAnsi="Garamond Premr Pro" w:cs="Calibri"/>
          <w:sz w:val="18"/>
          <w:szCs w:val="18"/>
        </w:rPr>
      </w:pPr>
      <w:r w:rsidRPr="00B358D6">
        <w:rPr>
          <w:rFonts w:ascii="Garamond Premr Pro" w:hAnsi="Garamond Premr Pro" w:cs="Calibri"/>
          <w:sz w:val="18"/>
          <w:szCs w:val="18"/>
        </w:rPr>
        <w:t>Az első rész megjövendöli a Megváltó megszületését, majd el is meséli azt a klasszikus bibliai történet megidézésével, s ezután megidézi mindazt, amit Krisztus eljövetele adott a világnak. A második rész felidézi a Passiót, Jézus halálát és feltámadását, a végén pedig Krisztus látomását idézi fel: „Hallelujah! Uralkodik az Úr, a mi Istenünk, a Mindenható. E világnak országai a mi Urunké és az ő Krisztusáé lettek, aki örökkön örökké uralkodik.” A harmadik rész nem a feltámadás dicsőítése, hanem elmélkedés Krisztus második eljövetele fölött. Bár szóba kerül a megváltás, a basszus szólista mégis az utolsó ítéletről énekel, és a mű utolsó tételének szövege is Isten Bárányát említi, aki a világ trónusán ül örökké.</w:t>
      </w:r>
    </w:p>
    <w:p w:rsidR="00072263" w:rsidRPr="003F09B7" w:rsidRDefault="00072263" w:rsidP="0095173E">
      <w:pPr>
        <w:spacing w:line="200" w:lineRule="exact"/>
        <w:jc w:val="both"/>
        <w:rPr>
          <w:rFonts w:ascii="Garamond Premr Pro" w:hAnsi="Garamond Premr Pro" w:cs="Calibri"/>
          <w:spacing w:val="-2"/>
        </w:rPr>
      </w:pPr>
      <w:r w:rsidRPr="00B358D6">
        <w:rPr>
          <w:rFonts w:ascii="Garamond Premr Pro" w:hAnsi="Garamond Premr Pro" w:cs="Calibri"/>
          <w:spacing w:val="-2"/>
          <w:sz w:val="18"/>
          <w:szCs w:val="18"/>
        </w:rPr>
        <w:t>A Messiásból nem maradt hátra végleges verzió. Ennek oka, hogy a szerző kortársaihoz hasonlóan gyakorlatiasan állt saját zenéjéhez, és azt mindig a különböző előadások igényeinek megfelelően átdolgozta, átalakította. Ezt a tényt támasztja alá, hogy a Händelét követő és a mienket megelőző korok előadói szükségesnek érezték a mű átalakítását, modernizálását és gyakran az eredeti apparátus (kb. 30 fős zenekar és 20-25 főnyi kórus) olykor sokszorosára növelését. A huszadik század közepétől azonban visszatért a szándék a szerző eredeti zenei elgondolásainak tükrözésére, így az újonnan kiadott kották is ebben a szellemben készülnek. Ennek ellenére nekünk előadóknak azon túl, hogy ismerjük a kottában foglaltakat, egészen mélyen bele kell ásnunk magunkat a műbe, rá vagyunk utalva saját ismereteinkre, tapasztalatainkra. Így lesz ennek az oratóriumnak és a vele egy korban született daraboknak az előadása mindig egyedi, mindig aktuális, tükrözve tudásunk legjavát.</w:t>
      </w:r>
    </w:p>
    <w:p w:rsidR="00E50BBB" w:rsidRPr="003F09B7" w:rsidRDefault="00072263" w:rsidP="0095173E">
      <w:pPr>
        <w:suppressAutoHyphens/>
        <w:spacing w:before="240" w:line="160" w:lineRule="exact"/>
        <w:jc w:val="right"/>
        <w:rPr>
          <w:rFonts w:ascii="Calibri" w:eastAsia="Times New Roman" w:hAnsi="Calibri" w:cs="Calibri"/>
          <w:i/>
          <w:color w:val="222222"/>
          <w:spacing w:val="-4"/>
          <w:sz w:val="16"/>
          <w:szCs w:val="16"/>
          <w:lang w:eastAsia="hu-HU"/>
        </w:rPr>
      </w:pPr>
      <w:r w:rsidRPr="003F09B7">
        <w:rPr>
          <w:rFonts w:ascii="Garamond Premr Pro" w:eastAsia="Times New Roman" w:hAnsi="Garamond Premr Pro" w:cs="Calibri"/>
          <w:i/>
          <w:color w:val="222222"/>
          <w:spacing w:val="-4"/>
          <w:sz w:val="16"/>
          <w:szCs w:val="16"/>
          <w:lang w:eastAsia="hu-HU"/>
        </w:rPr>
        <w:t>Szabolcsi Bence – Tóth Aladár: Zenei lexikon II. (G–N). Főszerk</w:t>
      </w:r>
      <w:r w:rsidR="00B358D6">
        <w:rPr>
          <w:rFonts w:ascii="Garamond Premr Pro" w:eastAsia="Times New Roman" w:hAnsi="Garamond Premr Pro" w:cs="Calibri"/>
          <w:i/>
          <w:color w:val="222222"/>
          <w:spacing w:val="-4"/>
          <w:sz w:val="16"/>
          <w:szCs w:val="16"/>
          <w:lang w:eastAsia="hu-HU"/>
        </w:rPr>
        <w:t>esztő:</w:t>
      </w:r>
      <w:r w:rsidRPr="003F09B7">
        <w:rPr>
          <w:rFonts w:ascii="Garamond Premr Pro" w:eastAsia="Times New Roman" w:hAnsi="Garamond Premr Pro" w:cs="Calibri"/>
          <w:i/>
          <w:color w:val="222222"/>
          <w:spacing w:val="-4"/>
          <w:sz w:val="16"/>
          <w:szCs w:val="16"/>
          <w:lang w:eastAsia="hu-HU"/>
        </w:rPr>
        <w:t xml:space="preserve"> Bartha Dénes. Átd. kiadás. Zeneműkiadó, Budapest, 1965.</w:t>
      </w:r>
      <w:r w:rsidRPr="003F09B7">
        <w:rPr>
          <w:rFonts w:ascii="Garamond Premr Pro" w:eastAsia="Times New Roman" w:hAnsi="Garamond Premr Pro" w:cs="Calibri"/>
          <w:i/>
          <w:color w:val="222222"/>
          <w:spacing w:val="-4"/>
          <w:sz w:val="16"/>
          <w:szCs w:val="16"/>
          <w:lang w:eastAsia="hu-HU"/>
        </w:rPr>
        <w:br/>
        <w:t>John Stanley: Klasszikus zene. Kossuth Kiadó, Budapest, 2006.</w:t>
      </w:r>
      <w:r w:rsidRPr="003F09B7">
        <w:rPr>
          <w:rFonts w:ascii="Garamond Premr Pro" w:eastAsia="Times New Roman" w:hAnsi="Garamond Premr Pro" w:cs="Calibri"/>
          <w:i/>
          <w:color w:val="222222"/>
          <w:spacing w:val="-4"/>
          <w:sz w:val="16"/>
          <w:szCs w:val="16"/>
          <w:lang w:eastAsia="hu-HU"/>
        </w:rPr>
        <w:br/>
        <w:t>A hét zeneműve 1979/2. Szerk.: Kroó György; 58. o. Tallián Tibor: Messiás. Zeneműkiadó, Budapest, 1979.</w:t>
      </w:r>
      <w:r w:rsidRPr="003F09B7">
        <w:rPr>
          <w:rFonts w:ascii="Garamond Premr Pro" w:eastAsia="Times New Roman" w:hAnsi="Garamond Premr Pro" w:cs="Calibri"/>
          <w:i/>
          <w:color w:val="222222"/>
          <w:spacing w:val="-4"/>
          <w:sz w:val="16"/>
          <w:szCs w:val="16"/>
          <w:lang w:eastAsia="hu-HU"/>
        </w:rPr>
        <w:br/>
        <w:t>Romain Rolland: Händel. Gondolat Kiadó, Budapest, 1965.</w:t>
      </w:r>
      <w:r w:rsidRPr="003F09B7">
        <w:rPr>
          <w:rFonts w:ascii="Garamond Premr Pro" w:eastAsia="Times New Roman" w:hAnsi="Garamond Premr Pro" w:cs="Calibri"/>
          <w:i/>
          <w:color w:val="222222"/>
          <w:spacing w:val="-4"/>
          <w:sz w:val="16"/>
          <w:szCs w:val="16"/>
          <w:lang w:eastAsia="hu-HU"/>
        </w:rPr>
        <w:br/>
        <w:t>John Eliot Gardiner: Händel: Messiás (Hanglemez kísérőfüzet), Hungaroton, Budapest, 1983.</w:t>
      </w:r>
      <w:bookmarkEnd w:id="1"/>
    </w:p>
    <w:sectPr w:rsidR="00E50BBB" w:rsidRPr="003F09B7" w:rsidSect="0002457A">
      <w:headerReference w:type="even" r:id="rId15"/>
      <w:headerReference w:type="first" r:id="rId16"/>
      <w:type w:val="continuous"/>
      <w:pgSz w:w="8391" w:h="11906" w:code="11"/>
      <w:pgMar w:top="567" w:right="567" w:bottom="567" w:left="567" w:header="283" w:footer="0" w:gutter="0"/>
      <w:pgNumType w:start="1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C1" w:rsidRDefault="00EA6CC1" w:rsidP="002823B3">
      <w:r>
        <w:separator/>
      </w:r>
    </w:p>
  </w:endnote>
  <w:endnote w:type="continuationSeparator" w:id="0">
    <w:p w:rsidR="00EA6CC1" w:rsidRDefault="00EA6CC1" w:rsidP="0028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C1" w:rsidRDefault="00EA6CC1" w:rsidP="002823B3">
      <w:r>
        <w:separator/>
      </w:r>
    </w:p>
  </w:footnote>
  <w:footnote w:type="continuationSeparator" w:id="0">
    <w:p w:rsidR="00EA6CC1" w:rsidRDefault="00EA6CC1" w:rsidP="0028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417470"/>
      <w:docPartObj>
        <w:docPartGallery w:val="Page Numbers (Top of Page)"/>
        <w:docPartUnique/>
      </w:docPartObj>
    </w:sdtPr>
    <w:sdtEndPr/>
    <w:sdtContent>
      <w:p w:rsidR="00E8509B" w:rsidRDefault="00E8509B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43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18169"/>
      <w:docPartObj>
        <w:docPartGallery w:val="Page Numbers (Top of Page)"/>
        <w:docPartUnique/>
      </w:docPartObj>
    </w:sdtPr>
    <w:sdtEndPr/>
    <w:sdtContent>
      <w:p w:rsidR="00E8509B" w:rsidRDefault="00E8509B">
        <w:pPr>
          <w:pStyle w:val="lfej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40C43">
          <w:rPr>
            <w:noProof/>
          </w:rPr>
          <w:t>11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698849"/>
      <w:docPartObj>
        <w:docPartGallery w:val="Page Numbers (Top of Page)"/>
        <w:docPartUnique/>
      </w:docPartObj>
    </w:sdtPr>
    <w:sdtEndPr/>
    <w:sdtContent>
      <w:p w:rsidR="00E8509B" w:rsidRDefault="00E8509B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43">
          <w:rPr>
            <w:noProof/>
          </w:rPr>
          <w:t>1</w:t>
        </w:r>
        <w:r>
          <w:fldChar w:fldCharType="end"/>
        </w:r>
      </w:p>
    </w:sdtContent>
  </w:sdt>
  <w:p w:rsidR="00E8509B" w:rsidRDefault="00E8509B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9B" w:rsidRDefault="00E8509B">
    <w:pPr>
      <w:pStyle w:val="lfej"/>
    </w:pPr>
  </w:p>
  <w:p w:rsidR="00E8509B" w:rsidRDefault="00E8509B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9B" w:rsidRPr="0002457A" w:rsidRDefault="00E8509B" w:rsidP="0002457A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9B" w:rsidRPr="0002457A" w:rsidRDefault="00E8509B" w:rsidP="000245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0F"/>
    <w:rsid w:val="00014738"/>
    <w:rsid w:val="0002457A"/>
    <w:rsid w:val="00034F02"/>
    <w:rsid w:val="00072263"/>
    <w:rsid w:val="000A2491"/>
    <w:rsid w:val="0012603A"/>
    <w:rsid w:val="00137526"/>
    <w:rsid w:val="001D019A"/>
    <w:rsid w:val="001E0236"/>
    <w:rsid w:val="00266D3B"/>
    <w:rsid w:val="0027310F"/>
    <w:rsid w:val="002823B3"/>
    <w:rsid w:val="003F09B7"/>
    <w:rsid w:val="004205C6"/>
    <w:rsid w:val="00440C43"/>
    <w:rsid w:val="004B38C1"/>
    <w:rsid w:val="004B4274"/>
    <w:rsid w:val="004E577A"/>
    <w:rsid w:val="004F511C"/>
    <w:rsid w:val="005F6305"/>
    <w:rsid w:val="00687BD6"/>
    <w:rsid w:val="0071049B"/>
    <w:rsid w:val="00773DC5"/>
    <w:rsid w:val="00933534"/>
    <w:rsid w:val="0095173E"/>
    <w:rsid w:val="00B358D6"/>
    <w:rsid w:val="00B57656"/>
    <w:rsid w:val="00BB2154"/>
    <w:rsid w:val="00C4532E"/>
    <w:rsid w:val="00C60EF7"/>
    <w:rsid w:val="00D42C8A"/>
    <w:rsid w:val="00E427E3"/>
    <w:rsid w:val="00E50BBB"/>
    <w:rsid w:val="00E8509B"/>
    <w:rsid w:val="00EA6CC1"/>
    <w:rsid w:val="00EF3E8E"/>
    <w:rsid w:val="00FC702E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FBF68"/>
  <w15:docId w15:val="{A0ED2AEF-7E9A-4A78-91D2-D09E39FF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48FC"/>
  </w:style>
  <w:style w:type="paragraph" w:styleId="Cmsor1">
    <w:name w:val="heading 1"/>
    <w:basedOn w:val="Norml"/>
    <w:link w:val="Cmsor1Char"/>
    <w:uiPriority w:val="9"/>
    <w:qFormat/>
    <w:rsid w:val="00F251D2"/>
    <w:pPr>
      <w:keepNext/>
      <w:spacing w:after="600"/>
      <w:jc w:val="center"/>
      <w:textAlignment w:val="baseline"/>
      <w:outlineLvl w:val="0"/>
    </w:pPr>
    <w:rPr>
      <w:rFonts w:eastAsia="Times New Roman"/>
      <w:b/>
      <w:caps/>
      <w:sz w:val="36"/>
      <w:lang w:eastAsia="hu-HU"/>
    </w:rPr>
  </w:style>
  <w:style w:type="paragraph" w:styleId="Cmsor2">
    <w:name w:val="heading 2"/>
    <w:basedOn w:val="Norml"/>
    <w:link w:val="Cmsor2Char"/>
    <w:qFormat/>
    <w:rsid w:val="00F251D2"/>
    <w:pPr>
      <w:keepNext/>
      <w:spacing w:before="480" w:after="120"/>
      <w:jc w:val="center"/>
      <w:textAlignment w:val="baseline"/>
      <w:outlineLvl w:val="1"/>
    </w:pPr>
    <w:rPr>
      <w:rFonts w:eastAsia="Times New Roman"/>
      <w:b/>
      <w:sz w:val="2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34AC8"/>
    <w:pPr>
      <w:spacing w:beforeAutospacing="1" w:afterAutospacing="1"/>
      <w:outlineLvl w:val="2"/>
    </w:pPr>
    <w:rPr>
      <w:rFonts w:eastAsia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link w:val="Cmsor5Char"/>
    <w:uiPriority w:val="9"/>
    <w:qFormat/>
    <w:rsid w:val="00C34AC8"/>
    <w:pPr>
      <w:spacing w:beforeAutospacing="1" w:afterAutospacing="1"/>
      <w:outlineLvl w:val="4"/>
    </w:pPr>
    <w:rPr>
      <w:rFonts w:eastAsia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PNormlChar">
    <w:name w:val="RP Normál Char"/>
    <w:basedOn w:val="Bekezdsalapbettpusa"/>
    <w:link w:val="RPNorml"/>
    <w:qFormat/>
    <w:rsid w:val="00861CA2"/>
    <w:rPr>
      <w:sz w:val="24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F251D2"/>
    <w:rPr>
      <w:rFonts w:eastAsia="Times New Roman"/>
      <w:b/>
      <w:caps/>
      <w:sz w:val="36"/>
      <w:lang w:eastAsia="hu-HU"/>
    </w:rPr>
  </w:style>
  <w:style w:type="character" w:customStyle="1" w:styleId="Cmsor2Char">
    <w:name w:val="Címsor 2 Char"/>
    <w:basedOn w:val="Bekezdsalapbettpusa"/>
    <w:link w:val="Cmsor2"/>
    <w:qFormat/>
    <w:rsid w:val="00F251D2"/>
    <w:rPr>
      <w:rFonts w:eastAsia="Times New Roman"/>
      <w:b/>
      <w:sz w:val="28"/>
      <w:lang w:eastAsia="hu-HU"/>
    </w:rPr>
  </w:style>
  <w:style w:type="character" w:customStyle="1" w:styleId="lfejChar">
    <w:name w:val="Élőfej Char"/>
    <w:basedOn w:val="Bekezdsalapbettpusa"/>
    <w:uiPriority w:val="99"/>
    <w:qFormat/>
    <w:rsid w:val="00F251D2"/>
  </w:style>
  <w:style w:type="character" w:customStyle="1" w:styleId="CmChar">
    <w:name w:val="Cím Char"/>
    <w:basedOn w:val="Bekezdsalapbettpusa"/>
    <w:link w:val="Cm"/>
    <w:uiPriority w:val="10"/>
    <w:qFormat/>
    <w:rsid w:val="004C4ED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qFormat/>
    <w:rsid w:val="004C4ED2"/>
    <w:rPr>
      <w:sz w:val="16"/>
      <w:szCs w:val="16"/>
    </w:rPr>
  </w:style>
  <w:style w:type="character" w:customStyle="1" w:styleId="RPNormlelssorChar">
    <w:name w:val="RP Normál elsősor Char"/>
    <w:basedOn w:val="RPNormlChar"/>
    <w:link w:val="RPNormlelssor"/>
    <w:qFormat/>
    <w:rsid w:val="00861CA2"/>
    <w:rPr>
      <w:sz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257DD5"/>
  </w:style>
  <w:style w:type="character" w:customStyle="1" w:styleId="Cmsor3Char">
    <w:name w:val="Címsor 3 Char"/>
    <w:basedOn w:val="Bekezdsalapbettpusa"/>
    <w:link w:val="Cmsor3"/>
    <w:uiPriority w:val="9"/>
    <w:qFormat/>
    <w:rsid w:val="00C34AC8"/>
    <w:rPr>
      <w:rFonts w:eastAsia="Times New Roman"/>
      <w:b/>
      <w:bCs/>
      <w:sz w:val="27"/>
      <w:szCs w:val="27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qFormat/>
    <w:rsid w:val="00C34AC8"/>
    <w:rPr>
      <w:rFonts w:eastAsia="Times New Roman"/>
      <w:b/>
      <w:bCs/>
      <w:lang w:eastAsia="hu-HU"/>
    </w:rPr>
  </w:style>
  <w:style w:type="character" w:customStyle="1" w:styleId="Internet-hivatkozs">
    <w:name w:val="Internet-hivatkozás"/>
    <w:basedOn w:val="Bekezdsalapbettpusa"/>
    <w:uiPriority w:val="99"/>
    <w:semiHidden/>
    <w:unhideWhenUsed/>
    <w:rsid w:val="00C34AC8"/>
    <w:rPr>
      <w:color w:val="0000FF"/>
      <w:u w:val="single"/>
    </w:rPr>
  </w:style>
  <w:style w:type="character" w:customStyle="1" w:styleId="ListLabel1">
    <w:name w:val="ListLabel 1"/>
    <w:qFormat/>
    <w:rPr>
      <w:color w:val="00000A"/>
      <w:sz w:val="20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RPCmsor2">
    <w:name w:val="RP Címsor 2"/>
    <w:qFormat/>
    <w:rsid w:val="0081247F"/>
    <w:pPr>
      <w:keepNext/>
      <w:widowControl w:val="0"/>
      <w:spacing w:before="360" w:after="120"/>
    </w:pPr>
    <w:rPr>
      <w:rFonts w:eastAsia="Calibri" w:cstheme="minorHAnsi"/>
      <w:b/>
      <w:sz w:val="24"/>
      <w:szCs w:val="22"/>
    </w:rPr>
  </w:style>
  <w:style w:type="paragraph" w:customStyle="1" w:styleId="RPFelsorols2">
    <w:name w:val="RP Felsorolás 2"/>
    <w:basedOn w:val="Norml"/>
    <w:qFormat/>
    <w:rsid w:val="00A23DA9"/>
    <w:pPr>
      <w:jc w:val="both"/>
    </w:pPr>
    <w:rPr>
      <w:rFonts w:eastAsia="TimesNewRoman"/>
      <w:sz w:val="24"/>
      <w:szCs w:val="24"/>
      <w:lang w:eastAsia="hu-HU"/>
    </w:rPr>
  </w:style>
  <w:style w:type="paragraph" w:customStyle="1" w:styleId="RPNorml">
    <w:name w:val="RP Normál"/>
    <w:basedOn w:val="Norml"/>
    <w:link w:val="RPNormlChar"/>
    <w:qFormat/>
    <w:rsid w:val="00861CA2"/>
    <w:pPr>
      <w:ind w:firstLine="425"/>
      <w:jc w:val="both"/>
    </w:pPr>
    <w:rPr>
      <w:sz w:val="24"/>
    </w:rPr>
  </w:style>
  <w:style w:type="paragraph" w:customStyle="1" w:styleId="RPFelsorols3">
    <w:name w:val="RP Felsorolás 3"/>
    <w:basedOn w:val="Norml"/>
    <w:qFormat/>
    <w:rsid w:val="00A23DA9"/>
    <w:pPr>
      <w:jc w:val="both"/>
    </w:pPr>
    <w:rPr>
      <w:rFonts w:eastAsia="Times New Roman"/>
      <w:sz w:val="24"/>
      <w:szCs w:val="24"/>
      <w:lang w:eastAsia="hu-HU"/>
    </w:rPr>
  </w:style>
  <w:style w:type="paragraph" w:customStyle="1" w:styleId="RPCmsor1">
    <w:name w:val="RP Címsor 1"/>
    <w:basedOn w:val="Cmsor1"/>
    <w:qFormat/>
    <w:rsid w:val="00861CA2"/>
    <w:pPr>
      <w:suppressAutoHyphens/>
      <w:overflowPunct w:val="0"/>
      <w:spacing w:before="600" w:after="360"/>
      <w:ind w:left="284" w:hanging="284"/>
      <w:jc w:val="left"/>
      <w:textAlignment w:val="auto"/>
    </w:pPr>
    <w:rPr>
      <w:rFonts w:eastAsiaTheme="minorHAnsi" w:cstheme="minorHAnsi"/>
      <w:bCs/>
      <w:caps w:val="0"/>
      <w:sz w:val="32"/>
      <w:szCs w:val="32"/>
      <w:lang w:eastAsia="en-US"/>
    </w:rPr>
  </w:style>
  <w:style w:type="paragraph" w:customStyle="1" w:styleId="PRIrodalomjegyzk">
    <w:name w:val="PR Irodalomjegyzék"/>
    <w:basedOn w:val="Norml"/>
    <w:qFormat/>
    <w:rsid w:val="00FA0FB3"/>
    <w:pPr>
      <w:spacing w:after="60"/>
      <w:ind w:left="425" w:hanging="425"/>
      <w:jc w:val="both"/>
    </w:pPr>
    <w:rPr>
      <w:szCs w:val="24"/>
      <w:lang w:val="de-DE"/>
    </w:rPr>
  </w:style>
  <w:style w:type="paragraph" w:customStyle="1" w:styleId="RPIrodalomjegyzk">
    <w:name w:val="RP Irodalomjegyzék"/>
    <w:basedOn w:val="Norml"/>
    <w:qFormat/>
    <w:rsid w:val="00FA0FB3"/>
    <w:pPr>
      <w:spacing w:after="60"/>
      <w:ind w:left="425" w:hanging="425"/>
      <w:jc w:val="both"/>
    </w:pPr>
    <w:rPr>
      <w:szCs w:val="24"/>
      <w:lang w:val="de-DE"/>
    </w:rPr>
  </w:style>
  <w:style w:type="paragraph" w:customStyle="1" w:styleId="GTFelsorols1">
    <w:name w:val="GT Felsorolás 1"/>
    <w:basedOn w:val="Norml"/>
    <w:qFormat/>
    <w:rsid w:val="00550903"/>
    <w:pPr>
      <w:jc w:val="both"/>
    </w:pPr>
    <w:rPr>
      <w:rFonts w:eastAsia="SimSun" w:cstheme="minorHAnsi"/>
      <w:color w:val="00000A"/>
      <w:sz w:val="24"/>
      <w:szCs w:val="28"/>
    </w:rPr>
  </w:style>
  <w:style w:type="paragraph" w:customStyle="1" w:styleId="EconomNormlelssor">
    <w:name w:val="Econom Normál első sor"/>
    <w:basedOn w:val="Norml"/>
    <w:qFormat/>
    <w:rsid w:val="006348FC"/>
    <w:pPr>
      <w:jc w:val="both"/>
    </w:pPr>
    <w:rPr>
      <w:rFonts w:eastAsia="Times New Roman"/>
      <w:sz w:val="24"/>
      <w:lang w:eastAsia="hu-HU"/>
    </w:rPr>
  </w:style>
  <w:style w:type="paragraph" w:customStyle="1" w:styleId="EconomForrs">
    <w:name w:val="Econom Forrás"/>
    <w:basedOn w:val="Norml"/>
    <w:qFormat/>
    <w:rsid w:val="00453F8D"/>
    <w:pPr>
      <w:spacing w:before="60" w:after="240"/>
      <w:ind w:left="709" w:hanging="709"/>
      <w:jc w:val="center"/>
    </w:pPr>
    <w:rPr>
      <w:rFonts w:eastAsia="Times New Roman"/>
      <w:szCs w:val="24"/>
      <w:lang w:eastAsia="hu-HU"/>
    </w:rPr>
  </w:style>
  <w:style w:type="paragraph" w:customStyle="1" w:styleId="GTCmsor2">
    <w:name w:val="GT Címsor 2"/>
    <w:basedOn w:val="Norml"/>
    <w:qFormat/>
    <w:rsid w:val="00C13DD3"/>
    <w:pPr>
      <w:keepNext/>
      <w:suppressAutoHyphens/>
      <w:spacing w:before="120"/>
      <w:jc w:val="both"/>
    </w:pPr>
    <w:rPr>
      <w:rFonts w:eastAsia="SimSun" w:cstheme="minorHAnsi"/>
      <w:b/>
      <w:i/>
      <w:sz w:val="24"/>
      <w:szCs w:val="28"/>
    </w:rPr>
  </w:style>
  <w:style w:type="paragraph" w:customStyle="1" w:styleId="GTCmsor3">
    <w:name w:val="GT Címsor 3"/>
    <w:basedOn w:val="GTCmsor2"/>
    <w:qFormat/>
    <w:rsid w:val="00940C66"/>
    <w:pPr>
      <w:spacing w:before="60"/>
    </w:pPr>
    <w:rPr>
      <w:b w:val="0"/>
      <w:szCs w:val="24"/>
    </w:rPr>
  </w:style>
  <w:style w:type="paragraph" w:customStyle="1" w:styleId="HelyesrsFejlc">
    <w:name w:val="Helyesírás Fejléc"/>
    <w:basedOn w:val="lfej"/>
    <w:qFormat/>
    <w:rsid w:val="00F251D2"/>
    <w:pPr>
      <w:pBdr>
        <w:bottom w:val="single" w:sz="4" w:space="1" w:color="00000A"/>
      </w:pBdr>
      <w:tabs>
        <w:tab w:val="center" w:pos="3686"/>
        <w:tab w:val="right" w:pos="7371"/>
      </w:tabs>
      <w:textAlignment w:val="baseline"/>
    </w:pPr>
    <w:rPr>
      <w:rFonts w:eastAsia="Times New Roman"/>
      <w:sz w:val="24"/>
      <w:lang w:eastAsia="hu-HU"/>
    </w:rPr>
  </w:style>
  <w:style w:type="paragraph" w:styleId="lfej">
    <w:name w:val="header"/>
    <w:basedOn w:val="Norml"/>
    <w:uiPriority w:val="99"/>
    <w:unhideWhenUsed/>
    <w:rsid w:val="0002457A"/>
    <w:pPr>
      <w:tabs>
        <w:tab w:val="right" w:pos="7201"/>
      </w:tabs>
    </w:pPr>
    <w:rPr>
      <w:rFonts w:ascii="Garamond Premr Pro" w:hAnsi="Garamond Premr Pro"/>
    </w:rPr>
  </w:style>
  <w:style w:type="paragraph" w:customStyle="1" w:styleId="Helyesrscmsor2">
    <w:name w:val="Helyesírás címsor2"/>
    <w:basedOn w:val="Cmsor2"/>
    <w:qFormat/>
    <w:rsid w:val="00F251D2"/>
  </w:style>
  <w:style w:type="paragraph" w:customStyle="1" w:styleId="Helyesrscmsor20">
    <w:name w:val="Helyesírás címsor 2"/>
    <w:basedOn w:val="Cmsor1"/>
    <w:qFormat/>
    <w:rsid w:val="00F251D2"/>
    <w:pPr>
      <w:suppressAutoHyphens/>
      <w:spacing w:before="360" w:after="120"/>
      <w:contextualSpacing/>
      <w:outlineLvl w:val="1"/>
    </w:pPr>
    <w:rPr>
      <w:caps w:val="0"/>
      <w:sz w:val="26"/>
    </w:rPr>
  </w:style>
  <w:style w:type="paragraph" w:customStyle="1" w:styleId="Helyesrscmsor1">
    <w:name w:val="Helyesírás címsor 1"/>
    <w:basedOn w:val="Cmsor1"/>
    <w:qFormat/>
    <w:rsid w:val="00F251D2"/>
    <w:rPr>
      <w:sz w:val="28"/>
    </w:rPr>
  </w:style>
  <w:style w:type="paragraph" w:customStyle="1" w:styleId="Tartalomjegyzk1">
    <w:name w:val="Tartalomjegyzék 1"/>
    <w:autoRedefine/>
    <w:uiPriority w:val="39"/>
    <w:rsid w:val="00257DD5"/>
    <w:pPr>
      <w:widowControl w:val="0"/>
      <w:tabs>
        <w:tab w:val="right" w:leader="dot" w:pos="7190"/>
      </w:tabs>
      <w:spacing w:before="120" w:after="60"/>
      <w:ind w:right="567"/>
    </w:pPr>
    <w:rPr>
      <w:rFonts w:eastAsia="Calibri" w:cstheme="minorHAnsi"/>
      <w:b/>
      <w:smallCaps/>
      <w:sz w:val="22"/>
      <w:szCs w:val="22"/>
    </w:rPr>
  </w:style>
  <w:style w:type="paragraph" w:customStyle="1" w:styleId="Tartalomjegyzk2">
    <w:name w:val="Tartalomjegyzék 2"/>
    <w:autoRedefine/>
    <w:uiPriority w:val="39"/>
    <w:rsid w:val="00257DD5"/>
    <w:pPr>
      <w:widowControl w:val="0"/>
      <w:tabs>
        <w:tab w:val="right" w:leader="dot" w:pos="7190"/>
      </w:tabs>
      <w:spacing w:before="60"/>
      <w:ind w:right="567"/>
      <w:contextualSpacing/>
    </w:pPr>
    <w:rPr>
      <w:rFonts w:eastAsia="Calibri" w:cstheme="minorHAnsi"/>
      <w:sz w:val="22"/>
      <w:szCs w:val="22"/>
    </w:rPr>
  </w:style>
  <w:style w:type="paragraph" w:customStyle="1" w:styleId="b2">
    <w:name w:val="b2"/>
    <w:basedOn w:val="Cm"/>
    <w:qFormat/>
    <w:rsid w:val="00235607"/>
    <w:pPr>
      <w:spacing w:before="120" w:after="60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4C4ED2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b3">
    <w:name w:val="b3"/>
    <w:basedOn w:val="Cm"/>
    <w:qFormat/>
    <w:rsid w:val="004C4ED2"/>
    <w:pPr>
      <w:spacing w:before="60" w:after="60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6">
    <w:name w:val="b6"/>
    <w:qFormat/>
    <w:rsid w:val="004C4ED2"/>
    <w:pPr>
      <w:widowControl w:val="0"/>
      <w:spacing w:before="60" w:after="60"/>
      <w:ind w:left="1134"/>
      <w:jc w:val="both"/>
      <w:textAlignment w:val="baseline"/>
    </w:pPr>
    <w:rPr>
      <w:rFonts w:eastAsia="Times New Roman"/>
      <w:sz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qFormat/>
    <w:rsid w:val="004C4ED2"/>
    <w:pPr>
      <w:spacing w:after="120"/>
    </w:pPr>
    <w:rPr>
      <w:sz w:val="16"/>
      <w:szCs w:val="16"/>
    </w:rPr>
  </w:style>
  <w:style w:type="paragraph" w:customStyle="1" w:styleId="b1">
    <w:name w:val="b1"/>
    <w:basedOn w:val="Cm"/>
    <w:qFormat/>
    <w:rsid w:val="004C4ED2"/>
    <w:pPr>
      <w:spacing w:before="60" w:after="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4">
    <w:name w:val="b4"/>
    <w:basedOn w:val="Norml"/>
    <w:qFormat/>
    <w:rsid w:val="00235607"/>
    <w:pPr>
      <w:spacing w:before="60" w:after="60"/>
      <w:ind w:left="1134"/>
      <w:contextualSpacing/>
      <w:textAlignment w:val="baseline"/>
    </w:pPr>
    <w:rPr>
      <w:rFonts w:eastAsia="Times New Roman"/>
      <w:i/>
      <w:iCs/>
      <w:sz w:val="22"/>
      <w:lang w:eastAsia="hu-HU"/>
    </w:rPr>
  </w:style>
  <w:style w:type="paragraph" w:customStyle="1" w:styleId="plda">
    <w:name w:val="példa"/>
    <w:basedOn w:val="Norml"/>
    <w:qFormat/>
    <w:rsid w:val="00235607"/>
    <w:pPr>
      <w:textAlignment w:val="baseline"/>
    </w:pPr>
    <w:rPr>
      <w:rFonts w:eastAsia="Times New Roman"/>
      <w:i/>
      <w:iCs/>
      <w:sz w:val="22"/>
      <w:lang w:eastAsia="hu-HU"/>
    </w:rPr>
  </w:style>
  <w:style w:type="paragraph" w:customStyle="1" w:styleId="pldacm">
    <w:name w:val="példa cím"/>
    <w:basedOn w:val="plda"/>
    <w:qFormat/>
    <w:rsid w:val="00235607"/>
    <w:rPr>
      <w:b/>
      <w:i w:val="0"/>
      <w:iCs w:val="0"/>
      <w:szCs w:val="24"/>
    </w:rPr>
  </w:style>
  <w:style w:type="paragraph" w:customStyle="1" w:styleId="RPFejezetcm">
    <w:name w:val="RP Fejezetcím"/>
    <w:basedOn w:val="RPNorml"/>
    <w:qFormat/>
    <w:rsid w:val="00861CA2"/>
    <w:pPr>
      <w:suppressAutoHyphens/>
      <w:spacing w:before="600" w:after="360"/>
      <w:ind w:firstLine="0"/>
      <w:jc w:val="right"/>
    </w:pPr>
    <w:rPr>
      <w:rFonts w:cstheme="minorHAnsi"/>
      <w:b/>
      <w:sz w:val="40"/>
      <w:szCs w:val="32"/>
    </w:rPr>
  </w:style>
  <w:style w:type="paragraph" w:customStyle="1" w:styleId="RPcmoldalfocim">
    <w:name w:val="RP_címoldal_focim"/>
    <w:basedOn w:val="Norml"/>
    <w:qFormat/>
    <w:rsid w:val="00861CA2"/>
    <w:pPr>
      <w:suppressAutoHyphens/>
      <w:spacing w:line="360" w:lineRule="auto"/>
      <w:jc w:val="right"/>
    </w:pPr>
    <w:rPr>
      <w:rFonts w:cstheme="minorHAnsi"/>
      <w:b/>
      <w:bCs/>
      <w:sz w:val="144"/>
      <w:szCs w:val="96"/>
    </w:rPr>
  </w:style>
  <w:style w:type="paragraph" w:customStyle="1" w:styleId="RPcmoldalalcm">
    <w:name w:val="RP_címoldal_alcím"/>
    <w:basedOn w:val="RPcmoldalfocim"/>
    <w:qFormat/>
    <w:rsid w:val="00861CA2"/>
    <w:rPr>
      <w:smallCaps/>
      <w:sz w:val="72"/>
    </w:rPr>
  </w:style>
  <w:style w:type="paragraph" w:customStyle="1" w:styleId="RPCm">
    <w:name w:val="RP Cím"/>
    <w:basedOn w:val="Cm"/>
    <w:qFormat/>
    <w:rsid w:val="00861CA2"/>
    <w:pPr>
      <w:suppressAutoHyphens/>
      <w:spacing w:after="600" w:line="360" w:lineRule="auto"/>
    </w:pPr>
    <w:rPr>
      <w:rFonts w:ascii="Times New Roman" w:eastAsiaTheme="minorHAnsi" w:hAnsi="Times New Roman" w:cstheme="minorHAnsi"/>
      <w:b/>
      <w:bCs/>
      <w:sz w:val="44"/>
      <w:szCs w:val="44"/>
    </w:rPr>
  </w:style>
  <w:style w:type="paragraph" w:customStyle="1" w:styleId="RPNormlelssor">
    <w:name w:val="RP Normál elsősor"/>
    <w:basedOn w:val="RPNorml"/>
    <w:link w:val="RPNormlelssorChar"/>
    <w:qFormat/>
    <w:rsid w:val="00861CA2"/>
    <w:pPr>
      <w:ind w:firstLine="0"/>
    </w:pPr>
    <w:rPr>
      <w:sz w:val="20"/>
    </w:rPr>
  </w:style>
  <w:style w:type="paragraph" w:styleId="Lbjegyzetszveg">
    <w:name w:val="footnote text"/>
    <w:basedOn w:val="RPNormlelssor"/>
    <w:link w:val="LbjegyzetszvegChar"/>
    <w:uiPriority w:val="99"/>
    <w:semiHidden/>
    <w:qFormat/>
    <w:rsid w:val="00257DD5"/>
    <w:pPr>
      <w:spacing w:before="40" w:after="40"/>
      <w:ind w:left="284" w:hanging="284"/>
    </w:pPr>
  </w:style>
  <w:style w:type="paragraph" w:customStyle="1" w:styleId="RPTblzat">
    <w:name w:val="RP_Táblázat"/>
    <w:basedOn w:val="RPNormlelssor"/>
    <w:qFormat/>
    <w:rsid w:val="00A7570B"/>
    <w:pPr>
      <w:spacing w:before="20" w:after="20"/>
    </w:pPr>
    <w:rPr>
      <w:rFonts w:asciiTheme="minorHAnsi" w:hAnsiTheme="minorHAnsi" w:cs="Arial"/>
      <w:color w:val="000000"/>
      <w:sz w:val="18"/>
      <w:szCs w:val="18"/>
    </w:rPr>
  </w:style>
  <w:style w:type="paragraph" w:customStyle="1" w:styleId="RPForrs">
    <w:name w:val="RP_Forrás"/>
    <w:basedOn w:val="RPNormlelssor"/>
    <w:qFormat/>
    <w:rsid w:val="00A7570B"/>
    <w:pPr>
      <w:spacing w:before="120" w:after="360"/>
      <w:jc w:val="center"/>
    </w:pPr>
    <w:rPr>
      <w:rFonts w:cstheme="minorHAnsi"/>
    </w:rPr>
  </w:style>
  <w:style w:type="paragraph" w:styleId="NormlWeb">
    <w:name w:val="Normal (Web)"/>
    <w:basedOn w:val="Norml"/>
    <w:uiPriority w:val="99"/>
    <w:semiHidden/>
    <w:unhideWhenUsed/>
    <w:qFormat/>
    <w:rsid w:val="00C34AC8"/>
    <w:pPr>
      <w:spacing w:beforeAutospacing="1" w:afterAutospacing="1"/>
    </w:pPr>
    <w:rPr>
      <w:rFonts w:eastAsia="Times New Roman"/>
      <w:sz w:val="24"/>
      <w:szCs w:val="24"/>
      <w:lang w:eastAsia="hu-HU"/>
    </w:rPr>
  </w:style>
  <w:style w:type="paragraph" w:customStyle="1" w:styleId="Idzetblokk">
    <w:name w:val="Idézetblokk"/>
    <w:basedOn w:val="Norml"/>
    <w:qFormat/>
  </w:style>
  <w:style w:type="paragraph" w:styleId="Alcm">
    <w:name w:val="Subtitle"/>
    <w:basedOn w:val="Cmsor"/>
  </w:style>
  <w:style w:type="paragraph" w:styleId="Alrs">
    <w:name w:val="Signature"/>
    <w:basedOn w:val="Norml"/>
  </w:style>
  <w:style w:type="paragraph" w:customStyle="1" w:styleId="Cmzett">
    <w:name w:val="Címzett"/>
    <w:basedOn w:val="Norml"/>
  </w:style>
  <w:style w:type="paragraph" w:customStyle="1" w:styleId="Elformzottszveg">
    <w:name w:val="Előformázott szöveg"/>
    <w:basedOn w:val="Norml"/>
    <w:qFormat/>
  </w:style>
  <w:style w:type="paragraph" w:styleId="llb">
    <w:name w:val="footer"/>
    <w:basedOn w:val="Norml"/>
  </w:style>
  <w:style w:type="paragraph" w:customStyle="1" w:styleId="Felad">
    <w:name w:val="Feladó"/>
    <w:basedOn w:val="Norml"/>
  </w:style>
  <w:style w:type="character" w:styleId="Hiperhivatkozs">
    <w:name w:val="Hyperlink"/>
    <w:basedOn w:val="Bekezdsalapbettpusa"/>
    <w:uiPriority w:val="99"/>
    <w:unhideWhenUsed/>
    <w:rsid w:val="00E50BB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50BBB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35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8B35-16FA-450A-8063-7E2A7B52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2677</Words>
  <Characters>18473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Takács Eszter</dc:creator>
  <cp:lastModifiedBy>Takács Eszter</cp:lastModifiedBy>
  <cp:revision>2</cp:revision>
  <cp:lastPrinted>2018-02-16T08:39:00Z</cp:lastPrinted>
  <dcterms:created xsi:type="dcterms:W3CDTF">2018-02-16T08:40:00Z</dcterms:created>
  <dcterms:modified xsi:type="dcterms:W3CDTF">2018-02-16T08:40:00Z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